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9D" w:rsidRDefault="00A8139D" w:rsidP="00B505FB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A8139D" w:rsidRPr="00A8139D" w:rsidRDefault="00A8139D" w:rsidP="00A8139D">
      <w:pPr>
        <w:spacing w:after="0" w:line="240" w:lineRule="auto"/>
        <w:jc w:val="right"/>
        <w:rPr>
          <w:rFonts w:cstheme="minorHAnsi"/>
          <w:b/>
          <w:i/>
          <w:sz w:val="28"/>
        </w:rPr>
      </w:pPr>
      <w:r w:rsidRPr="00A8139D">
        <w:rPr>
          <w:rFonts w:cstheme="minorHAnsi"/>
          <w:b/>
          <w:i/>
          <w:sz w:val="28"/>
        </w:rPr>
        <w:t>Allegato 2</w:t>
      </w:r>
    </w:p>
    <w:p w:rsidR="00A8139D" w:rsidRDefault="00A8139D" w:rsidP="00414C0F">
      <w:pPr>
        <w:spacing w:after="0" w:line="240" w:lineRule="auto"/>
        <w:jc w:val="both"/>
        <w:rPr>
          <w:rFonts w:cstheme="minorHAnsi"/>
        </w:rPr>
      </w:pPr>
    </w:p>
    <w:p w:rsidR="00A8139D" w:rsidRDefault="00A8139D" w:rsidP="00414C0F">
      <w:pPr>
        <w:spacing w:after="0" w:line="240" w:lineRule="auto"/>
        <w:jc w:val="both"/>
        <w:rPr>
          <w:rFonts w:cstheme="minorHAnsi"/>
        </w:rPr>
      </w:pPr>
    </w:p>
    <w:p w:rsidR="009F0985" w:rsidRPr="00820DB6" w:rsidRDefault="00820DB6" w:rsidP="009F0985">
      <w:pPr>
        <w:rPr>
          <w:b/>
        </w:rPr>
      </w:pPr>
      <w:r w:rsidRPr="00820DB6">
        <w:rPr>
          <w:b/>
        </w:rPr>
        <w:t>PROPOSTA DI PROGETTO</w:t>
      </w:r>
    </w:p>
    <w:p w:rsidR="009F0985" w:rsidRDefault="009F0985" w:rsidP="009F098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5"/>
        <w:gridCol w:w="7143"/>
      </w:tblGrid>
      <w:tr w:rsidR="009F0985" w:rsidTr="002C7EAD">
        <w:tc>
          <w:tcPr>
            <w:tcW w:w="2485" w:type="dxa"/>
            <w:shd w:val="clear" w:color="auto" w:fill="44546A" w:themeFill="text2"/>
          </w:tcPr>
          <w:p w:rsidR="009F0985" w:rsidRPr="00443132" w:rsidRDefault="009F0985" w:rsidP="0030030A">
            <w:pPr>
              <w:rPr>
                <w:b/>
                <w:color w:val="FFFFFF" w:themeColor="background1"/>
              </w:rPr>
            </w:pPr>
            <w:r w:rsidRPr="00443132">
              <w:rPr>
                <w:b/>
                <w:color w:val="FFFFFF" w:themeColor="background1"/>
              </w:rPr>
              <w:t>Obiettivo Specifico</w:t>
            </w:r>
          </w:p>
        </w:tc>
        <w:tc>
          <w:tcPr>
            <w:tcW w:w="7143" w:type="dxa"/>
          </w:tcPr>
          <w:p w:rsidR="009F0985" w:rsidRPr="00A60AE0" w:rsidRDefault="009F0985" w:rsidP="0030030A">
            <w:pPr>
              <w:rPr>
                <w:b/>
              </w:rPr>
            </w:pPr>
            <w:r w:rsidRPr="00A60AE0">
              <w:rPr>
                <w:b/>
              </w:rPr>
              <w:t>OS 2 - INTEGRAZIONE/MIGRAZIONE LEGALE</w:t>
            </w:r>
          </w:p>
        </w:tc>
      </w:tr>
      <w:tr w:rsidR="009F0985" w:rsidTr="002C7EAD">
        <w:tc>
          <w:tcPr>
            <w:tcW w:w="2485" w:type="dxa"/>
            <w:shd w:val="clear" w:color="auto" w:fill="44546A" w:themeFill="text2"/>
          </w:tcPr>
          <w:p w:rsidR="009F0985" w:rsidRPr="00443132" w:rsidRDefault="009F0985" w:rsidP="0030030A">
            <w:pPr>
              <w:rPr>
                <w:b/>
                <w:color w:val="FFFFFF" w:themeColor="background1"/>
              </w:rPr>
            </w:pPr>
            <w:r w:rsidRPr="00443132">
              <w:rPr>
                <w:b/>
                <w:color w:val="FFFFFF" w:themeColor="background1"/>
              </w:rPr>
              <w:t>Obiettivo Nazionale</w:t>
            </w:r>
          </w:p>
        </w:tc>
        <w:tc>
          <w:tcPr>
            <w:tcW w:w="7143" w:type="dxa"/>
          </w:tcPr>
          <w:p w:rsidR="009F0985" w:rsidRPr="00A60AE0" w:rsidRDefault="009F0985" w:rsidP="002C7EAD">
            <w:pPr>
              <w:rPr>
                <w:b/>
              </w:rPr>
            </w:pPr>
            <w:r w:rsidRPr="00A60AE0">
              <w:rPr>
                <w:b/>
              </w:rPr>
              <w:t>O</w:t>
            </w:r>
            <w:r w:rsidR="002C7EAD">
              <w:rPr>
                <w:b/>
              </w:rPr>
              <w:t>N</w:t>
            </w:r>
            <w:r w:rsidRPr="00A60AE0">
              <w:rPr>
                <w:b/>
              </w:rPr>
              <w:t xml:space="preserve"> 2 -  INTEGRAZIONE</w:t>
            </w:r>
          </w:p>
        </w:tc>
      </w:tr>
      <w:tr w:rsidR="009F0985" w:rsidTr="002C7EAD">
        <w:tc>
          <w:tcPr>
            <w:tcW w:w="2485" w:type="dxa"/>
            <w:shd w:val="clear" w:color="auto" w:fill="44546A" w:themeFill="text2"/>
          </w:tcPr>
          <w:p w:rsidR="009F0985" w:rsidRPr="00443132" w:rsidRDefault="009F0985" w:rsidP="0030030A">
            <w:pPr>
              <w:rPr>
                <w:b/>
                <w:color w:val="FFFFFF" w:themeColor="background1"/>
              </w:rPr>
            </w:pPr>
            <w:r w:rsidRPr="00443132">
              <w:rPr>
                <w:b/>
                <w:color w:val="FFFFFF" w:themeColor="background1"/>
              </w:rPr>
              <w:t>Azione</w:t>
            </w:r>
          </w:p>
        </w:tc>
        <w:tc>
          <w:tcPr>
            <w:tcW w:w="7143" w:type="dxa"/>
          </w:tcPr>
          <w:p w:rsidR="009F0985" w:rsidRPr="00A60AE0" w:rsidRDefault="009F0985" w:rsidP="0030030A">
            <w:pPr>
              <w:rPr>
                <w:b/>
              </w:rPr>
            </w:pPr>
            <w:r w:rsidRPr="00A60AE0">
              <w:rPr>
                <w:b/>
              </w:rPr>
              <w:t xml:space="preserve">IMPACT: Integrazione dei Migranti con Politiche e Azioni </w:t>
            </w:r>
            <w:proofErr w:type="spellStart"/>
            <w:r w:rsidRPr="00A60AE0">
              <w:rPr>
                <w:b/>
              </w:rPr>
              <w:t>Coprogettate</w:t>
            </w:r>
            <w:proofErr w:type="spellEnd"/>
            <w:r w:rsidRPr="00A60AE0">
              <w:rPr>
                <w:b/>
              </w:rPr>
              <w:t xml:space="preserve"> sul Territorio</w:t>
            </w:r>
          </w:p>
        </w:tc>
      </w:tr>
      <w:tr w:rsidR="009F0985" w:rsidTr="002C7EAD">
        <w:tc>
          <w:tcPr>
            <w:tcW w:w="2485" w:type="dxa"/>
            <w:shd w:val="clear" w:color="auto" w:fill="44546A" w:themeFill="text2"/>
          </w:tcPr>
          <w:p w:rsidR="009F0985" w:rsidRPr="00443132" w:rsidRDefault="009F0985" w:rsidP="0030030A">
            <w:pPr>
              <w:rPr>
                <w:b/>
                <w:color w:val="FFFFFF" w:themeColor="background1"/>
              </w:rPr>
            </w:pPr>
            <w:r w:rsidRPr="00443132">
              <w:rPr>
                <w:b/>
                <w:color w:val="FFFFFF" w:themeColor="background1"/>
              </w:rPr>
              <w:t>Annualità</w:t>
            </w:r>
          </w:p>
        </w:tc>
        <w:tc>
          <w:tcPr>
            <w:tcW w:w="7143" w:type="dxa"/>
          </w:tcPr>
          <w:p w:rsidR="009F0985" w:rsidRDefault="009F0985" w:rsidP="0030030A"/>
        </w:tc>
      </w:tr>
      <w:tr w:rsidR="009F0985" w:rsidTr="002C7EAD">
        <w:tc>
          <w:tcPr>
            <w:tcW w:w="2485" w:type="dxa"/>
            <w:shd w:val="clear" w:color="auto" w:fill="44546A" w:themeFill="text2"/>
          </w:tcPr>
          <w:p w:rsidR="009F0985" w:rsidRPr="00443132" w:rsidRDefault="002C7EAD" w:rsidP="003003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Organismo proponente</w:t>
            </w:r>
          </w:p>
        </w:tc>
        <w:tc>
          <w:tcPr>
            <w:tcW w:w="7143" w:type="dxa"/>
          </w:tcPr>
          <w:p w:rsidR="009F0985" w:rsidRDefault="009F0985" w:rsidP="0030030A"/>
        </w:tc>
      </w:tr>
      <w:tr w:rsidR="009F0985" w:rsidTr="002C7EAD">
        <w:tc>
          <w:tcPr>
            <w:tcW w:w="2485" w:type="dxa"/>
            <w:shd w:val="clear" w:color="auto" w:fill="44546A" w:themeFill="text2"/>
          </w:tcPr>
          <w:p w:rsidR="009F0985" w:rsidRPr="00443132" w:rsidRDefault="009F0985" w:rsidP="0030030A">
            <w:pPr>
              <w:rPr>
                <w:b/>
                <w:color w:val="FFFFFF" w:themeColor="background1"/>
              </w:rPr>
            </w:pPr>
            <w:r w:rsidRPr="00443132">
              <w:rPr>
                <w:b/>
                <w:color w:val="FFFFFF" w:themeColor="background1"/>
              </w:rPr>
              <w:t>Durata</w:t>
            </w:r>
          </w:p>
        </w:tc>
        <w:tc>
          <w:tcPr>
            <w:tcW w:w="7143" w:type="dxa"/>
          </w:tcPr>
          <w:p w:rsidR="009F0985" w:rsidRDefault="009F0985" w:rsidP="0030030A"/>
        </w:tc>
      </w:tr>
    </w:tbl>
    <w:p w:rsidR="009F0985" w:rsidRPr="00443132" w:rsidRDefault="009F0985" w:rsidP="009F0985">
      <w:pPr>
        <w:pStyle w:val="Default"/>
        <w:rPr>
          <w:rFonts w:asciiTheme="minorHAnsi" w:hAnsiTheme="minorHAnsi"/>
          <w:sz w:val="22"/>
          <w:szCs w:val="22"/>
        </w:rPr>
      </w:pPr>
    </w:p>
    <w:p w:rsidR="009F0985" w:rsidRPr="00443132" w:rsidRDefault="009F0985" w:rsidP="009F098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F0985" w:rsidRDefault="009F0985" w:rsidP="009F0985">
      <w:pPr>
        <w:rPr>
          <w:rFonts w:cs="Arial"/>
          <w:color w:val="000000"/>
        </w:rPr>
      </w:pPr>
    </w:p>
    <w:p w:rsidR="009F0985" w:rsidRPr="00B009C0" w:rsidRDefault="0030030A" w:rsidP="003003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b/>
          <w:i/>
          <w:iCs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1.1</w:t>
      </w:r>
      <w:r w:rsidR="009F0985" w:rsidRPr="00B009C0">
        <w:rPr>
          <w:rFonts w:asciiTheme="minorHAnsi" w:hAnsiTheme="minorHAnsi"/>
          <w:b/>
          <w:i/>
          <w:iCs/>
          <w:sz w:val="22"/>
          <w:szCs w:val="22"/>
        </w:rPr>
        <w:t xml:space="preserve"> Anagrafica </w:t>
      </w:r>
      <w:r>
        <w:rPr>
          <w:rFonts w:asciiTheme="minorHAnsi" w:hAnsiTheme="minorHAnsi"/>
          <w:b/>
          <w:i/>
          <w:iCs/>
          <w:sz w:val="22"/>
          <w:szCs w:val="22"/>
        </w:rPr>
        <w:t>dell’organizzazione proponente</w:t>
      </w:r>
      <w:r w:rsidR="009F0985" w:rsidRPr="00B009C0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9F0985" w:rsidRPr="00B009C0" w:rsidRDefault="009F0985" w:rsidP="003003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i/>
          <w:iCs/>
          <w:sz w:val="22"/>
          <w:szCs w:val="22"/>
        </w:rPr>
      </w:pPr>
      <w:r w:rsidRPr="00B009C0">
        <w:rPr>
          <w:rFonts w:asciiTheme="minorHAnsi" w:hAnsiTheme="minorHAnsi"/>
          <w:i/>
          <w:iCs/>
          <w:sz w:val="22"/>
          <w:szCs w:val="22"/>
        </w:rPr>
        <w:t>Compilare la sezione “Anagrafica del partner di progetto” (cfr. fac-simile 1B)</w:t>
      </w:r>
    </w:p>
    <w:p w:rsidR="009F0985" w:rsidRDefault="009F0985" w:rsidP="003003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/>
          <w:i/>
          <w:iCs/>
          <w:sz w:val="22"/>
          <w:szCs w:val="22"/>
        </w:rPr>
      </w:pPr>
    </w:p>
    <w:p w:rsidR="0030030A" w:rsidRPr="00C264D3" w:rsidRDefault="0030030A" w:rsidP="0030030A">
      <w:pPr>
        <w:pStyle w:val="Default"/>
        <w:shd w:val="clear" w:color="auto" w:fill="FFFFFF" w:themeFill="background1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0030A" w:rsidTr="00755587">
        <w:tc>
          <w:tcPr>
            <w:tcW w:w="9628" w:type="dxa"/>
            <w:gridSpan w:val="2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0030A">
              <w:rPr>
                <w:rFonts w:asciiTheme="minorHAnsi" w:hAnsiTheme="minorHAnsi"/>
                <w:b/>
                <w:iCs/>
                <w:sz w:val="22"/>
                <w:szCs w:val="22"/>
              </w:rPr>
              <w:t>DATI DEL PARTNER</w:t>
            </w:r>
          </w:p>
        </w:tc>
      </w:tr>
      <w:tr w:rsidR="0030030A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0030A">
              <w:rPr>
                <w:rFonts w:asciiTheme="minorHAnsi" w:hAnsiTheme="minorHAnsi"/>
                <w:b/>
                <w:iCs/>
                <w:sz w:val="22"/>
                <w:szCs w:val="22"/>
              </w:rPr>
              <w:t>Denominazione</w:t>
            </w:r>
            <w:r w:rsidR="00D5318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(*):</w:t>
            </w:r>
          </w:p>
        </w:tc>
        <w:tc>
          <w:tcPr>
            <w:tcW w:w="6656" w:type="dxa"/>
          </w:tcPr>
          <w:p w:rsidR="0030030A" w:rsidRPr="00D5318D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30030A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0030A">
              <w:rPr>
                <w:rFonts w:asciiTheme="minorHAnsi" w:hAnsiTheme="minorHAnsi"/>
                <w:b/>
                <w:iCs/>
                <w:sz w:val="22"/>
                <w:szCs w:val="22"/>
              </w:rPr>
              <w:t>Natura giuridica</w:t>
            </w:r>
            <w:r w:rsidR="00D5318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(*):</w:t>
            </w:r>
          </w:p>
        </w:tc>
        <w:tc>
          <w:tcPr>
            <w:tcW w:w="6656" w:type="dxa"/>
          </w:tcPr>
          <w:p w:rsidR="0030030A" w:rsidRPr="00D5318D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30030A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0030A">
              <w:rPr>
                <w:rFonts w:asciiTheme="minorHAnsi" w:hAnsiTheme="minorHAnsi"/>
                <w:b/>
                <w:iCs/>
                <w:sz w:val="22"/>
                <w:szCs w:val="22"/>
              </w:rPr>
              <w:t>Tipo di soggetto</w:t>
            </w:r>
            <w:r w:rsidR="00D5318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(*):</w:t>
            </w:r>
          </w:p>
        </w:tc>
        <w:tc>
          <w:tcPr>
            <w:tcW w:w="6656" w:type="dxa"/>
          </w:tcPr>
          <w:p w:rsidR="0030030A" w:rsidRPr="00D5318D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30030A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Codice Fiscale</w:t>
            </w:r>
            <w:r w:rsidR="00D5318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(*):</w:t>
            </w:r>
          </w:p>
        </w:tc>
        <w:tc>
          <w:tcPr>
            <w:tcW w:w="6656" w:type="dxa"/>
          </w:tcPr>
          <w:p w:rsidR="0030030A" w:rsidRPr="00D5318D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30030A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0030A">
              <w:rPr>
                <w:rFonts w:asciiTheme="minorHAnsi" w:hAnsiTheme="minorHAnsi"/>
                <w:b/>
                <w:iCs/>
                <w:sz w:val="22"/>
                <w:szCs w:val="22"/>
              </w:rPr>
              <w:t>Partita IVA</w:t>
            </w:r>
            <w:r w:rsidR="00D5318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(*):</w:t>
            </w:r>
          </w:p>
        </w:tc>
        <w:tc>
          <w:tcPr>
            <w:tcW w:w="6656" w:type="dxa"/>
          </w:tcPr>
          <w:p w:rsidR="0030030A" w:rsidRPr="00D5318D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30030A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30030A" w:rsidRPr="0030030A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0030A">
              <w:rPr>
                <w:rFonts w:asciiTheme="minorHAnsi" w:hAnsiTheme="minorHAnsi"/>
                <w:b/>
                <w:iCs/>
                <w:sz w:val="22"/>
                <w:szCs w:val="22"/>
              </w:rPr>
              <w:t>Sito WEB</w:t>
            </w:r>
          </w:p>
        </w:tc>
        <w:tc>
          <w:tcPr>
            <w:tcW w:w="6656" w:type="dxa"/>
          </w:tcPr>
          <w:p w:rsidR="0030030A" w:rsidRPr="00D5318D" w:rsidRDefault="0030030A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755587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755587" w:rsidRPr="0030030A" w:rsidRDefault="00755587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PEC</w:t>
            </w:r>
          </w:p>
        </w:tc>
        <w:tc>
          <w:tcPr>
            <w:tcW w:w="6656" w:type="dxa"/>
          </w:tcPr>
          <w:p w:rsidR="00755587" w:rsidRPr="00D5318D" w:rsidRDefault="00755587" w:rsidP="0030030A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</w:tbl>
    <w:p w:rsidR="0030030A" w:rsidRPr="00C264D3" w:rsidRDefault="0030030A" w:rsidP="00D5318D">
      <w:pPr>
        <w:pStyle w:val="Default"/>
        <w:rPr>
          <w:rFonts w:asciiTheme="minorHAnsi" w:hAnsiTheme="minorHAnsi"/>
          <w:b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5318D" w:rsidRPr="0030030A" w:rsidTr="00755587">
        <w:tc>
          <w:tcPr>
            <w:tcW w:w="9628" w:type="dxa"/>
            <w:gridSpan w:val="2"/>
            <w:shd w:val="clear" w:color="auto" w:fill="BFBFBF" w:themeFill="background1" w:themeFillShade="BF"/>
          </w:tcPr>
          <w:p w:rsidR="00D5318D" w:rsidRPr="0030030A" w:rsidRDefault="00D5318D" w:rsidP="00755587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SEDE LEGALE*</w:t>
            </w:r>
          </w:p>
        </w:tc>
      </w:tr>
      <w:tr w:rsidR="00D5318D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Via e numero civico</w:t>
            </w:r>
          </w:p>
        </w:tc>
        <w:tc>
          <w:tcPr>
            <w:tcW w:w="6656" w:type="dxa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D5318D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Città</w:t>
            </w:r>
          </w:p>
        </w:tc>
        <w:tc>
          <w:tcPr>
            <w:tcW w:w="6656" w:type="dxa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D5318D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CAP</w:t>
            </w:r>
          </w:p>
        </w:tc>
        <w:tc>
          <w:tcPr>
            <w:tcW w:w="6656" w:type="dxa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D5318D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Regione</w:t>
            </w:r>
          </w:p>
        </w:tc>
        <w:tc>
          <w:tcPr>
            <w:tcW w:w="6656" w:type="dxa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D5318D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Provincia</w:t>
            </w:r>
          </w:p>
        </w:tc>
        <w:tc>
          <w:tcPr>
            <w:tcW w:w="6656" w:type="dxa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D5318D" w:rsidRP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Stato</w:t>
            </w:r>
          </w:p>
        </w:tc>
        <w:tc>
          <w:tcPr>
            <w:tcW w:w="6656" w:type="dxa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</w:tbl>
    <w:p w:rsidR="00D5318D" w:rsidRPr="00C264D3" w:rsidRDefault="00D5318D" w:rsidP="00D5318D">
      <w:pPr>
        <w:pStyle w:val="Default"/>
        <w:rPr>
          <w:rFonts w:asciiTheme="minorHAnsi" w:hAnsiTheme="minorHAnsi"/>
          <w:b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5318D" w:rsidRPr="0030030A" w:rsidTr="00755587">
        <w:trPr>
          <w:trHeight w:val="370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D5318D" w:rsidRPr="0030030A" w:rsidRDefault="00D5318D" w:rsidP="00517D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SOTTOSCRITTORE DEL MODELLO A1 (RAPPRESENTANTE LEGALE O SOGGETTO DELEGATO) (**)</w:t>
            </w: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Cognome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rPr>
          <w:trHeight w:val="221"/>
        </w:trPr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Codice Fiscale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Luogo di nascita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Data di nascita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Qualifica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Tipo documento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Numero documento: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30030A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Documento rilasciato da: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Data di rilascio documento: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18D" w:rsidTr="00755587">
        <w:tc>
          <w:tcPr>
            <w:tcW w:w="2972" w:type="dxa"/>
            <w:shd w:val="clear" w:color="auto" w:fill="BFBFBF" w:themeFill="background1" w:themeFillShade="BF"/>
          </w:tcPr>
          <w:p w:rsidR="00D5318D" w:rsidRPr="00D5318D" w:rsidRDefault="00D5318D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Data di scadenza documento:</w:t>
            </w:r>
          </w:p>
        </w:tc>
        <w:tc>
          <w:tcPr>
            <w:tcW w:w="6656" w:type="dxa"/>
          </w:tcPr>
          <w:p w:rsidR="00D5318D" w:rsidRDefault="00D5318D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D5318D" w:rsidRPr="00C264D3" w:rsidRDefault="00D5318D" w:rsidP="0030030A">
      <w:pPr>
        <w:pStyle w:val="Default"/>
        <w:shd w:val="clear" w:color="auto" w:fill="FFFFFF" w:themeFill="background1"/>
        <w:rPr>
          <w:rFonts w:asciiTheme="minorHAnsi" w:hAnsiTheme="minorHAnsi"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55587" w:rsidRPr="0030030A" w:rsidTr="00755587">
        <w:trPr>
          <w:trHeight w:val="350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755587" w:rsidRPr="0030030A" w:rsidRDefault="00755587" w:rsidP="00517D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REFERENTE PER LA PROPOSTA</w:t>
            </w: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rPr>
          <w:trHeight w:val="221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Codice Fiscale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D5318D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755587">
              <w:rPr>
                <w:rFonts w:asciiTheme="minorHAnsi" w:hAnsiTheme="minorHAnsi"/>
                <w:b/>
                <w:iCs/>
                <w:sz w:val="22"/>
                <w:szCs w:val="22"/>
              </w:rPr>
              <w:t>Ufficio di appartenenza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755587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18D">
              <w:rPr>
                <w:rFonts w:asciiTheme="minorHAnsi" w:hAnsiTheme="minorHAnsi"/>
                <w:b/>
                <w:iCs/>
                <w:sz w:val="22"/>
                <w:szCs w:val="22"/>
              </w:rPr>
              <w:t>Via e numero civico</w:t>
            </w:r>
          </w:p>
        </w:tc>
        <w:tc>
          <w:tcPr>
            <w:tcW w:w="6656" w:type="dxa"/>
            <w:vAlign w:val="center"/>
          </w:tcPr>
          <w:p w:rsidR="00755587" w:rsidRDefault="00755587" w:rsidP="0075558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755587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Città</w:t>
            </w:r>
          </w:p>
        </w:tc>
        <w:tc>
          <w:tcPr>
            <w:tcW w:w="6656" w:type="dxa"/>
            <w:vAlign w:val="center"/>
          </w:tcPr>
          <w:p w:rsidR="00755587" w:rsidRDefault="00755587" w:rsidP="0075558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755587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CAP</w:t>
            </w:r>
          </w:p>
        </w:tc>
        <w:tc>
          <w:tcPr>
            <w:tcW w:w="6656" w:type="dxa"/>
            <w:vAlign w:val="center"/>
          </w:tcPr>
          <w:p w:rsidR="00755587" w:rsidRDefault="00755587" w:rsidP="0075558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755587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Regione</w:t>
            </w:r>
          </w:p>
        </w:tc>
        <w:tc>
          <w:tcPr>
            <w:tcW w:w="6656" w:type="dxa"/>
            <w:vAlign w:val="center"/>
          </w:tcPr>
          <w:p w:rsidR="00755587" w:rsidRDefault="00755587" w:rsidP="0075558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755587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Provincia</w:t>
            </w:r>
          </w:p>
        </w:tc>
        <w:tc>
          <w:tcPr>
            <w:tcW w:w="6656" w:type="dxa"/>
            <w:vAlign w:val="center"/>
          </w:tcPr>
          <w:p w:rsidR="00755587" w:rsidRDefault="00755587" w:rsidP="0075558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30030A" w:rsidRDefault="00755587" w:rsidP="00755587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Stato</w:t>
            </w:r>
          </w:p>
        </w:tc>
        <w:tc>
          <w:tcPr>
            <w:tcW w:w="6656" w:type="dxa"/>
            <w:vAlign w:val="center"/>
          </w:tcPr>
          <w:p w:rsidR="00755587" w:rsidRDefault="00755587" w:rsidP="00755587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D5318D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Telefono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Pr="00D5318D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Fax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55587" w:rsidTr="00755587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E mail</w:t>
            </w:r>
          </w:p>
        </w:tc>
        <w:tc>
          <w:tcPr>
            <w:tcW w:w="6656" w:type="dxa"/>
            <w:vAlign w:val="center"/>
          </w:tcPr>
          <w:p w:rsidR="00755587" w:rsidRDefault="00755587" w:rsidP="00517D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755587" w:rsidRPr="00C264D3" w:rsidRDefault="00755587" w:rsidP="00C264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C264D3">
        <w:rPr>
          <w:rFonts w:cstheme="minorHAnsi"/>
          <w:b/>
          <w:bCs/>
          <w:sz w:val="18"/>
          <w:szCs w:val="18"/>
        </w:rPr>
        <w:t>(*) Camp</w:t>
      </w:r>
      <w:r w:rsidRPr="00C264D3">
        <w:rPr>
          <w:rFonts w:cstheme="minorHAnsi"/>
          <w:b/>
          <w:bCs/>
          <w:i/>
          <w:iCs/>
          <w:sz w:val="18"/>
          <w:szCs w:val="18"/>
        </w:rPr>
        <w:t>i obbligatori</w:t>
      </w:r>
    </w:p>
    <w:p w:rsidR="0030030A" w:rsidRPr="00C264D3" w:rsidRDefault="00755587" w:rsidP="00C264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C264D3">
        <w:rPr>
          <w:rFonts w:cstheme="minorHAnsi"/>
          <w:b/>
          <w:bCs/>
          <w:i/>
          <w:iCs/>
          <w:sz w:val="18"/>
          <w:szCs w:val="18"/>
        </w:rPr>
        <w:t>(**) Soggetto dotato di poteri di rappresentanza del Partner di progetto. Le generalità indicate in questa</w:t>
      </w:r>
      <w:r w:rsidR="00C264D3" w:rsidRPr="00C264D3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C264D3">
        <w:rPr>
          <w:rFonts w:cstheme="minorHAnsi"/>
          <w:b/>
          <w:bCs/>
          <w:i/>
          <w:iCs/>
          <w:sz w:val="18"/>
          <w:szCs w:val="18"/>
        </w:rPr>
        <w:t>sezione saranno automaticamente riportate nel campo anagrafico del Modello A1. Il Soggetto che</w:t>
      </w:r>
      <w:r w:rsidR="00C264D3" w:rsidRPr="00C264D3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C264D3">
        <w:rPr>
          <w:rFonts w:cstheme="minorHAnsi"/>
          <w:b/>
          <w:bCs/>
          <w:i/>
          <w:iCs/>
          <w:sz w:val="18"/>
          <w:szCs w:val="18"/>
        </w:rPr>
        <w:t>rilascia la dichiarazione deve essere il medesimo che firma digitalmente il Modello A1</w:t>
      </w:r>
    </w:p>
    <w:p w:rsidR="009F0985" w:rsidRPr="00C264D3" w:rsidRDefault="009F0985" w:rsidP="00C264D3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i/>
          <w:iCs/>
          <w:sz w:val="22"/>
          <w:szCs w:val="22"/>
        </w:rPr>
        <w:sectPr w:rsidR="009F0985" w:rsidRPr="00C264D3" w:rsidSect="0030030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F0985" w:rsidRPr="00B009C0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9F0985" w:rsidRPr="00620A9D" w:rsidTr="0030030A">
        <w:tc>
          <w:tcPr>
            <w:tcW w:w="14567" w:type="dxa"/>
            <w:shd w:val="clear" w:color="auto" w:fill="BFBFBF" w:themeFill="background1" w:themeFillShade="BF"/>
          </w:tcPr>
          <w:p w:rsidR="009F0985" w:rsidRPr="00620A9D" w:rsidRDefault="009F0985" w:rsidP="0030030A">
            <w:pPr>
              <w:pStyle w:val="Default"/>
              <w:rPr>
                <w:rFonts w:asciiTheme="minorHAnsi" w:hAnsiTheme="minorHAnsi"/>
                <w:b/>
                <w:i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i/>
                <w:iCs/>
                <w:sz w:val="23"/>
                <w:szCs w:val="23"/>
              </w:rPr>
              <w:t>1.</w:t>
            </w:r>
            <w:r w:rsidR="00C264D3">
              <w:rPr>
                <w:rFonts w:asciiTheme="minorHAnsi" w:hAnsiTheme="minorHAnsi"/>
                <w:b/>
                <w:i/>
                <w:iCs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b/>
                <w:i/>
                <w:iCs/>
                <w:sz w:val="23"/>
                <w:szCs w:val="23"/>
              </w:rPr>
              <w:t xml:space="preserve"> Tabella esperienze</w:t>
            </w:r>
            <w:r w:rsidRPr="00620A9D">
              <w:rPr>
                <w:rFonts w:asciiTheme="minorHAnsi" w:hAnsiTheme="minorHAnsi"/>
                <w:b/>
                <w:i/>
                <w:iCs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51"/>
            </w:tblGrid>
            <w:tr w:rsidR="009F0985" w:rsidTr="0030030A">
              <w:trPr>
                <w:trHeight w:val="190"/>
              </w:trPr>
              <w:tc>
                <w:tcPr>
                  <w:tcW w:w="0" w:type="auto"/>
                </w:tcPr>
                <w:p w:rsidR="009F0985" w:rsidRDefault="009F0985" w:rsidP="0030030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sz w:val="23"/>
                      <w:szCs w:val="23"/>
                    </w:rPr>
                    <w:t xml:space="preserve">Compilare la tabella </w:t>
                  </w:r>
                  <w:r w:rsidRPr="0057174D">
                    <w:rPr>
                      <w:rFonts w:asciiTheme="minorHAnsi" w:hAnsiTheme="minorHAnsi"/>
                      <w:i/>
                      <w:iCs/>
                      <w:sz w:val="23"/>
                      <w:szCs w:val="23"/>
                    </w:rPr>
                    <w:t xml:space="preserve">descrivendo le esperienze pregresse maturate dal </w:t>
                  </w:r>
                  <w:proofErr w:type="spellStart"/>
                  <w:r w:rsidRPr="0057174D">
                    <w:rPr>
                      <w:rFonts w:asciiTheme="minorHAnsi" w:hAnsiTheme="minorHAnsi"/>
                      <w:i/>
                      <w:iCs/>
                      <w:sz w:val="23"/>
                      <w:szCs w:val="23"/>
                    </w:rPr>
                    <w:t>Sogetto</w:t>
                  </w:r>
                  <w:proofErr w:type="spellEnd"/>
                  <w:r w:rsidRPr="0057174D">
                    <w:rPr>
                      <w:rFonts w:asciiTheme="minorHAnsi" w:hAnsiTheme="minorHAnsi"/>
                      <w:i/>
                      <w:iCs/>
                      <w:sz w:val="23"/>
                      <w:szCs w:val="23"/>
                    </w:rPr>
                    <w:t xml:space="preserve"> Proponente nella gestione diretta di progetti cofinanziati con altri Fondi comunitari e nazionali nell'ambito dell'immigrazione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F0985" w:rsidRPr="00620A9D" w:rsidRDefault="009F0985" w:rsidP="0030030A">
            <w:pPr>
              <w:pStyle w:val="Default"/>
              <w:rPr>
                <w:rFonts w:asciiTheme="minorHAnsi" w:hAnsiTheme="minorHAnsi"/>
                <w:i/>
                <w:iCs/>
                <w:sz w:val="23"/>
                <w:szCs w:val="23"/>
              </w:rPr>
            </w:pPr>
          </w:p>
        </w:tc>
      </w:tr>
    </w:tbl>
    <w:p w:rsidR="009F0985" w:rsidRDefault="009F0985" w:rsidP="009F0985">
      <w:pPr>
        <w:pStyle w:val="Default"/>
        <w:rPr>
          <w:i/>
          <w:iCs/>
          <w:sz w:val="23"/>
          <w:szCs w:val="23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99"/>
        <w:gridCol w:w="685"/>
        <w:gridCol w:w="1434"/>
        <w:gridCol w:w="1701"/>
        <w:gridCol w:w="1701"/>
        <w:gridCol w:w="2268"/>
        <w:gridCol w:w="1559"/>
        <w:gridCol w:w="1560"/>
        <w:gridCol w:w="1134"/>
        <w:gridCol w:w="1134"/>
        <w:gridCol w:w="992"/>
      </w:tblGrid>
      <w:tr w:rsidR="009F0985" w:rsidRPr="00983FFE" w:rsidTr="0030030A">
        <w:tc>
          <w:tcPr>
            <w:tcW w:w="399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Anno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Soggetto che ha maturato l’esperienza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bCs/>
                <w:sz w:val="18"/>
                <w:szCs w:val="18"/>
              </w:rPr>
              <w:t>Ruolo (in qualità di Soggetto Proponente unico, Capofila, Partner)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Titolo dell’inter-vento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Principali Azioni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Destinatari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Enti Finanziatori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Costo totale del progetto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b/>
                <w:bCs/>
                <w:sz w:val="18"/>
                <w:szCs w:val="18"/>
              </w:rPr>
              <w:t>Costo totale delle attività direttamente gestite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F0985" w:rsidRPr="00983FF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Durata dell’intervento</w:t>
            </w: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1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4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5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8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9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F0985" w:rsidRPr="00983FFE" w:rsidTr="0030030A">
        <w:tc>
          <w:tcPr>
            <w:tcW w:w="39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  <w:r w:rsidRPr="00983FFE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685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4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9F0985" w:rsidRPr="00983FFE" w:rsidRDefault="009F0985" w:rsidP="0030030A">
            <w:pPr>
              <w:pStyle w:val="Defaul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</w:tbl>
    <w:p w:rsidR="009F0985" w:rsidRDefault="009F0985" w:rsidP="009F0985">
      <w:pPr>
        <w:pStyle w:val="Default"/>
        <w:rPr>
          <w:i/>
          <w:iCs/>
          <w:sz w:val="23"/>
          <w:szCs w:val="23"/>
        </w:rPr>
        <w:sectPr w:rsidR="009F0985" w:rsidSect="0030030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lastRenderedPageBreak/>
        <w:t>Sezione 2 – Contenuti del progetto</w:t>
      </w:r>
    </w:p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57174D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7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 Sintesi dell’intervento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5"/>
            </w:tblGrid>
            <w:tr w:rsidR="009F0985" w:rsidRPr="0057174D" w:rsidTr="0030030A">
              <w:trPr>
                <w:trHeight w:val="702"/>
              </w:trPr>
              <w:tc>
                <w:tcPr>
                  <w:tcW w:w="0" w:type="auto"/>
                </w:tcPr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Fornire una descrizione sintetica del progetto specificandone: </w:t>
                  </w:r>
                </w:p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1. la finalità generale </w:t>
                  </w:r>
                </w:p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2. i principali obiettivi specifici </w:t>
                  </w:r>
                </w:p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 le azioni e le attività previste </w:t>
                  </w:r>
                </w:p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4. la metodologia scelta per realizzare le azioni/attività </w:t>
                  </w:r>
                </w:p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5. gli </w:t>
                  </w:r>
                  <w:proofErr w:type="spellStart"/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outputs</w:t>
                  </w:r>
                  <w:proofErr w:type="spellEnd"/>
                  <w:r w:rsidRPr="0057174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i risultati e l’impatto atteso </w:t>
                  </w:r>
                </w:p>
                <w:p w:rsidR="009F0985" w:rsidRPr="0057174D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7174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Pr="0057174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57174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1.500 caratteri) </w:t>
                  </w:r>
                </w:p>
              </w:tc>
            </w:tr>
          </w:tbl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57174D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7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 Contesto dell’intervento e fabbisogni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57174D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57174D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p w:rsidR="009F0985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Descrivere il contesto di riferimento del progetto e i fabbisogni (es. territoriali, di policy, istituzionali, del target </w:t>
                        </w:r>
                        <w:proofErr w:type="spellStart"/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group</w:t>
                        </w:r>
                        <w:proofErr w:type="spellEnd"/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, etc.) e in particolare analizzare le esigenze nazionali cui si intende far fronte con il progetto e la rete territoriale dell’intervento. </w:t>
                        </w:r>
                      </w:p>
                      <w:p w:rsidR="009F0985" w:rsidRPr="0057174D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57174D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57174D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57174D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5.000 caratteri</w:t>
                        </w:r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  <w:p w:rsidR="009F0985" w:rsidRPr="0057174D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Per lo svolgimento dell’analisi di contesto si consiglia di visionare le “Linee guida per la realizzazione di analisi di contesto e del fabbisogno degli interventi del FAMI” (Allegato 2) </w:t>
                        </w:r>
                      </w:p>
                    </w:tc>
                  </w:tr>
                </w:tbl>
                <w:p w:rsidR="009F0985" w:rsidRPr="0057174D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C264D3" w:rsidRDefault="00C264D3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C264D3" w:rsidRPr="0057174D" w:rsidRDefault="00C264D3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t xml:space="preserve">Sezione </w:t>
      </w:r>
      <w:r>
        <w:rPr>
          <w:rFonts w:asciiTheme="minorHAnsi" w:hAnsiTheme="minorHAnsi"/>
          <w:b/>
          <w:iCs/>
          <w:sz w:val="32"/>
          <w:szCs w:val="32"/>
        </w:rPr>
        <w:t>3</w:t>
      </w:r>
      <w:r w:rsidRPr="0057174D">
        <w:rPr>
          <w:rFonts w:asciiTheme="minorHAnsi" w:hAnsiTheme="minorHAnsi"/>
          <w:b/>
          <w:iCs/>
          <w:sz w:val="32"/>
          <w:szCs w:val="32"/>
        </w:rPr>
        <w:t xml:space="preserve"> – </w:t>
      </w:r>
      <w:r>
        <w:rPr>
          <w:rFonts w:asciiTheme="minorHAnsi" w:hAnsiTheme="minorHAnsi"/>
          <w:b/>
          <w:iCs/>
          <w:sz w:val="32"/>
          <w:szCs w:val="32"/>
        </w:rPr>
        <w:t>Obiettivi generali e specifici e metodologia</w:t>
      </w:r>
    </w:p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57174D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7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 Obiettivo generale della proposta progettuale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57174D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57174D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57174D" w:rsidTr="0030030A">
                          <w:trPr>
                            <w:trHeight w:val="501"/>
                          </w:trPr>
                          <w:tc>
                            <w:tcPr>
                              <w:tcW w:w="0" w:type="auto"/>
                            </w:tcPr>
                            <w:p w:rsidR="009F0985" w:rsidRPr="0057174D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57174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Descrivere gli obiettivi o finalità generali indicando il principale mutamento che si vuole conseguire e i benefici che il progetto contribuisce a raggiungere successivamente al raggiungimento dei suoi obiettivi specifici. </w:t>
                              </w:r>
                            </w:p>
                            <w:p w:rsidR="009F0985" w:rsidRPr="0057174D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57174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N.B.: Si tratta di obiettivi di medio e lungo periodo raggiungibili al di là della durata del progetto, definiti tenendo conto dei risultati di opportune analisi di contesto. Gli obiettivi generali non coincidono mai con una azione o attività e devono essere espressi in maniera astratta. </w:t>
                              </w:r>
                            </w:p>
                          </w:tc>
                        </w:tr>
                      </w:tbl>
                      <w:p w:rsidR="009F0985" w:rsidRPr="0057174D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57174D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57174D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1.5</w:t>
                        </w:r>
                        <w:r w:rsidRPr="0057174D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00 caratteri</w:t>
                        </w:r>
                        <w:r w:rsidRPr="0057174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57174D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AA710F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AA710F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3.2 Obiettivi specifici della proposta progettuale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AA710F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AA710F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AA710F" w:rsidTr="0030030A">
                          <w:trPr>
                            <w:trHeight w:val="398"/>
                          </w:trPr>
                          <w:tc>
                            <w:tcPr>
                              <w:tcW w:w="0" w:type="auto"/>
                            </w:tcPr>
                            <w:p w:rsidR="009F0985" w:rsidRPr="00AA710F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Descrivere gli obiettivi determinati sulla base dell’analisi di contesto e dei fabbisogni territoriali, indicando il miglioramento nella realtà che si vuole ottenere e descrivendo i benefici a favore dei destinatari finali. </w:t>
                              </w:r>
                            </w:p>
                            <w:p w:rsidR="009F0985" w:rsidRPr="00AA710F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N.B.: Gli obiettivi devono essere chiari, misurabili e attendibili e devono essere espressi in maniera concreta ma generica e non coincidere mai con una azione o una attività </w:t>
                              </w:r>
                            </w:p>
                          </w:tc>
                        </w:tr>
                      </w:tbl>
                      <w:p w:rsidR="009F0985" w:rsidRPr="00AA710F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10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AA710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AA710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AA710F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1.500 caratteri</w:t>
                        </w:r>
                        <w:r w:rsidRPr="00AA710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AA710F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AA710F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AA710F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AA710F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3.3 Risultati attesi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AA710F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AA710F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AA710F" w:rsidTr="0030030A">
                          <w:trPr>
                            <w:trHeight w:val="188"/>
                          </w:trPr>
                          <w:tc>
                            <w:tcPr>
                              <w:tcW w:w="0" w:type="auto"/>
                            </w:tcPr>
                            <w:p w:rsidR="009F0985" w:rsidRPr="00AA710F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Descrivere i risultati, ovvero i benefici che il progetto si impegna a erogare ai destinatari per conseguire gli obiettivi specifici. </w:t>
                              </w:r>
                            </w:p>
                            <w:p w:rsidR="009F0985" w:rsidRPr="00AA710F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N.B.: I risultati attesi costituiscono gli effetti immediati di un intervento. </w:t>
                              </w:r>
                            </w:p>
                          </w:tc>
                        </w:tr>
                      </w:tbl>
                      <w:p w:rsidR="009F0985" w:rsidRPr="00AA710F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10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AA710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AA710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1</w:t>
                        </w:r>
                        <w:r w:rsidRPr="00AA710F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.500 caratteri</w:t>
                        </w:r>
                        <w:r w:rsidRPr="00AA710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AA710F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AA710F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AA710F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AA710F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3.4 Met</w:t>
            </w:r>
            <w:r w:rsidRPr="00AA7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odologia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AA710F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AA710F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AA710F" w:rsidTr="0030030A">
                          <w:trPr>
                            <w:trHeight w:val="294"/>
                          </w:trPr>
                          <w:tc>
                            <w:tcPr>
                              <w:tcW w:w="0" w:type="auto"/>
                            </w:tcPr>
                            <w:p w:rsidR="009F0985" w:rsidRPr="00AA710F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Delineare l'approccio e la metodologia da adottare per la realizzazione delle attività del progetto. Spiegare perché l’</w:t>
                              </w:r>
                              <w:proofErr w:type="spellStart"/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pproccio</w:t>
                              </w:r>
                              <w:proofErr w:type="spellEnd"/>
                              <w:r w:rsidRPr="00AA710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e la metodologia prescelti si ritengono i più adatti per il raggiungimento degli obiettivi del progetto, tenendo conto del target di destinatari di riferimento </w:t>
                              </w:r>
                            </w:p>
                          </w:tc>
                        </w:tr>
                      </w:tbl>
                      <w:p w:rsidR="009F0985" w:rsidRPr="00AA710F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10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AA710F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AA710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AA710F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5.000 caratteri</w:t>
                        </w:r>
                        <w:r w:rsidRPr="00AA710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AA710F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AA710F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9F0985" w:rsidRDefault="009F0985" w:rsidP="009F0985">
      <w:pPr>
        <w:rPr>
          <w:i/>
          <w:iCs/>
        </w:rPr>
      </w:pPr>
    </w:p>
    <w:p w:rsidR="009F0985" w:rsidRDefault="009F0985" w:rsidP="009F0985">
      <w:pPr>
        <w:rPr>
          <w:rFonts w:cs="Arial"/>
          <w:i/>
          <w:iCs/>
          <w:color w:val="000000"/>
        </w:rPr>
      </w:pPr>
      <w:r>
        <w:rPr>
          <w:i/>
          <w:iCs/>
        </w:rPr>
        <w:br w:type="page"/>
      </w: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lastRenderedPageBreak/>
        <w:t xml:space="preserve">Sezione </w:t>
      </w:r>
      <w:r>
        <w:rPr>
          <w:rFonts w:asciiTheme="minorHAnsi" w:hAnsiTheme="minorHAnsi"/>
          <w:b/>
          <w:iCs/>
          <w:sz w:val="32"/>
          <w:szCs w:val="32"/>
        </w:rPr>
        <w:t>4</w:t>
      </w:r>
      <w:r w:rsidRPr="0057174D">
        <w:rPr>
          <w:rFonts w:asciiTheme="minorHAnsi" w:hAnsiTheme="minorHAnsi"/>
          <w:b/>
          <w:iCs/>
          <w:sz w:val="32"/>
          <w:szCs w:val="32"/>
        </w:rPr>
        <w:t xml:space="preserve"> – </w:t>
      </w:r>
      <w:r>
        <w:rPr>
          <w:rFonts w:asciiTheme="minorHAnsi" w:hAnsiTheme="minorHAnsi"/>
          <w:b/>
          <w:iCs/>
          <w:sz w:val="32"/>
          <w:szCs w:val="32"/>
        </w:rPr>
        <w:t xml:space="preserve">Descrizione dei work </w:t>
      </w:r>
      <w:proofErr w:type="spellStart"/>
      <w:r>
        <w:rPr>
          <w:rFonts w:asciiTheme="minorHAnsi" w:hAnsiTheme="minorHAnsi"/>
          <w:b/>
          <w:iCs/>
          <w:sz w:val="32"/>
          <w:szCs w:val="32"/>
        </w:rPr>
        <w:t>packages</w:t>
      </w:r>
      <w:proofErr w:type="spellEnd"/>
      <w:r>
        <w:rPr>
          <w:rFonts w:asciiTheme="minorHAnsi" w:hAnsiTheme="minorHAnsi"/>
          <w:b/>
          <w:iCs/>
          <w:sz w:val="32"/>
          <w:szCs w:val="32"/>
        </w:rPr>
        <w:t xml:space="preserve"> e attività</w:t>
      </w:r>
    </w:p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</w:rPr>
      </w:pP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>Descrivere in dettaglio le attività che si intendono intraprendere al fine di raggiungere gli obiettivi descritti nella sezione 3 del presente documento. Questa sezione è suddivisa in pacchetti di lavoro (</w:t>
      </w:r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>work package</w:t>
      </w:r>
      <w:r w:rsidRPr="00AA710F">
        <w:rPr>
          <w:rFonts w:asciiTheme="minorHAnsi" w:hAnsiTheme="minorHAnsi" w:cstheme="minorHAnsi"/>
          <w:color w:val="auto"/>
          <w:sz w:val="18"/>
          <w:szCs w:val="18"/>
        </w:rPr>
        <w:t>), ciascuno comprendente una serie di attività (</w:t>
      </w:r>
      <w:proofErr w:type="spellStart"/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>tasks</w:t>
      </w:r>
      <w:proofErr w:type="spellEnd"/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) che portano alla realizzazione di </w:t>
      </w:r>
      <w:proofErr w:type="spellStart"/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>outputs</w:t>
      </w:r>
      <w:proofErr w:type="spellEnd"/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e/o </w:t>
      </w:r>
      <w:proofErr w:type="spellStart"/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>deliverable</w:t>
      </w:r>
      <w:proofErr w:type="spellEnd"/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Per la compilazione della sezione 4 si consiglia di visionare il documento “Indicazioni operative per la compilazione dei work package” (Allegato 4).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>La tabella relativa al WP 0 – “</w:t>
      </w:r>
      <w:r w:rsidRPr="00AA710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Management e controllo del progetto” </w:t>
      </w: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deve essere obbligatoriamente compilata da ciascun soggetto proponente. I task relativi alla WP 0 sono di seguito tassativamente elencati: </w:t>
      </w:r>
    </w:p>
    <w:p w:rsidR="009F0985" w:rsidRPr="00AA710F" w:rsidRDefault="009F0985" w:rsidP="009F0985">
      <w:pPr>
        <w:pStyle w:val="Default"/>
        <w:spacing w:after="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1. Coordinamento, monitoraggio e gestione del progetto </w:t>
      </w:r>
    </w:p>
    <w:p w:rsidR="009F0985" w:rsidRPr="00AA710F" w:rsidRDefault="009F0985" w:rsidP="009F0985">
      <w:pPr>
        <w:pStyle w:val="Default"/>
        <w:spacing w:after="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2. Attività amministrative </w:t>
      </w:r>
    </w:p>
    <w:p w:rsidR="009F0985" w:rsidRPr="00AA710F" w:rsidRDefault="009F0985" w:rsidP="009F0985">
      <w:pPr>
        <w:pStyle w:val="Default"/>
        <w:spacing w:after="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3. Rendicontazione delle spese sostenute </w:t>
      </w:r>
    </w:p>
    <w:p w:rsidR="009F0985" w:rsidRPr="00AA710F" w:rsidRDefault="009F0985" w:rsidP="009F0985">
      <w:pPr>
        <w:pStyle w:val="Default"/>
        <w:spacing w:after="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4. Verifiche amministrativo-contabili da parte di un revisore indipendente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5. Verifica degli affidamenti e degli incarichi esterni da parte di un esperto legale.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All’interno della WP 0 il soggetto proponente deve ricomprendere le attività dei responsabili/coordinatori di progetto, degli addetti alla rendicontazione o al monitoraggio, nonché quelle connesse agli auditors di progetto (Revisore Contabile ed Esperto Legale).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Si compili la tabella riportate al paragrafo 4.1, tante volte quante sono i work package previsti.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Nella tabella presente al paragrafo 4.2. “Riepilogo WP progetto” indicare gli importi complessivi previsti per ogni WP.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A questo proposito, si tenga presente che l’importo complessivo della WP 0 non può essere superiore al 14% dei costi diretti del progetto suddiviso con gli ulteriori limiti di seguito riportati: </w:t>
      </w:r>
    </w:p>
    <w:p w:rsidR="009F0985" w:rsidRPr="00AA710F" w:rsidRDefault="009F0985" w:rsidP="009F0985">
      <w:pPr>
        <w:pStyle w:val="Default"/>
        <w:spacing w:after="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a) l’importo complessivo dei task 1, 2 e 3 non può essere superiore al 7% dei costi diretti del progetto; </w:t>
      </w:r>
    </w:p>
    <w:p w:rsidR="009F0985" w:rsidRPr="00AA710F" w:rsidRDefault="009F0985" w:rsidP="009F0985">
      <w:pPr>
        <w:pStyle w:val="Default"/>
        <w:spacing w:after="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b) l’importo complessivo dei task 4 e 5, relativi al revisore indipendente e all’esperto legale, non può superare il 7% dei costi diretti del progetto;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A710F">
        <w:rPr>
          <w:rFonts w:asciiTheme="minorHAnsi" w:hAnsiTheme="minorHAnsi" w:cstheme="minorHAnsi"/>
          <w:color w:val="auto"/>
          <w:sz w:val="18"/>
          <w:szCs w:val="18"/>
        </w:rPr>
        <w:t xml:space="preserve">c) per l’esperto legale, il relativo task (5) non può superare il 2% dei costi diretti del progetto. 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A710F">
        <w:rPr>
          <w:rFonts w:asciiTheme="minorHAnsi" w:hAnsiTheme="minorHAnsi" w:cstheme="minorHAnsi"/>
          <w:b/>
          <w:color w:val="auto"/>
          <w:sz w:val="22"/>
          <w:szCs w:val="22"/>
        </w:rPr>
        <w:t>4.1 Descrizione dei Work package</w:t>
      </w:r>
    </w:p>
    <w:p w:rsidR="009F0985" w:rsidRPr="00AA710F" w:rsidRDefault="009F0985" w:rsidP="009F0985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3527"/>
        <w:gridCol w:w="2061"/>
        <w:gridCol w:w="1438"/>
        <w:gridCol w:w="1559"/>
        <w:gridCol w:w="2410"/>
        <w:gridCol w:w="2837"/>
      </w:tblGrid>
      <w:tr w:rsidR="009F0985" w:rsidRPr="00325C24" w:rsidTr="0030030A">
        <w:tc>
          <w:tcPr>
            <w:tcW w:w="14427" w:type="dxa"/>
            <w:gridSpan w:val="7"/>
            <w:shd w:val="clear" w:color="auto" w:fill="595959" w:themeFill="text1" w:themeFillTint="A6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 0: Management e controllo del progetto</w:t>
            </w:r>
          </w:p>
        </w:tc>
      </w:tr>
      <w:tr w:rsidR="009F0985" w:rsidRPr="00325C24" w:rsidTr="0030030A">
        <w:tc>
          <w:tcPr>
            <w:tcW w:w="14427" w:type="dxa"/>
            <w:gridSpan w:val="7"/>
            <w:shd w:val="clear" w:color="auto" w:fill="BFBFBF" w:themeFill="background1" w:themeFillShade="BF"/>
            <w:vAlign w:val="center"/>
          </w:tcPr>
          <w:p w:rsidR="009F0985" w:rsidRPr="00325C24" w:rsidRDefault="009F0985" w:rsidP="0030030A">
            <w:pPr>
              <w:pStyle w:val="Defaul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Descrizione (attività)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11"/>
            </w:tblGrid>
            <w:tr w:rsidR="009F0985" w:rsidRPr="00325C24" w:rsidTr="0030030A">
              <w:trPr>
                <w:trHeight w:val="292"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:rsidR="009F0985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25C2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Questo pacchetto di lavoro ha per oggetto attività trasversali, non direttamente connesse agli obiettivi e ai risultati del progetto, ma al cui raggiungimento concorrono parimenti alle altre. In particolare il presente WP comprende il coordinamento e la gestione operativa, l'amministrazione e il monitoraggio di tutte le attività realizzate nell’ambito del progetto </w:t>
                  </w:r>
                </w:p>
                <w:p w:rsidR="009A2842" w:rsidRPr="00325C24" w:rsidRDefault="009A2842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2842">
                    <w:rPr>
                      <w:rFonts w:asciiTheme="minorHAnsi" w:hAnsiTheme="minorHAnsi"/>
                      <w:b/>
                      <w:i/>
                      <w:iCs/>
                      <w:sz w:val="22"/>
                      <w:szCs w:val="22"/>
                    </w:rPr>
                    <w:t>(Max 500 caratteri)</w:t>
                  </w:r>
                </w:p>
              </w:tc>
            </w:tr>
          </w:tbl>
          <w:p w:rsidR="009F0985" w:rsidRPr="00325C24" w:rsidRDefault="009F0985" w:rsidP="0030030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4427" w:type="dxa"/>
            <w:gridSpan w:val="7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RPr="00AA710F" w:rsidTr="0030030A">
        <w:tc>
          <w:tcPr>
            <w:tcW w:w="595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N. task</w:t>
            </w:r>
          </w:p>
        </w:tc>
        <w:tc>
          <w:tcPr>
            <w:tcW w:w="3527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Titolo Task</w:t>
            </w:r>
          </w:p>
        </w:tc>
        <w:tc>
          <w:tcPr>
            <w:tcW w:w="2061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Owner</w:t>
            </w:r>
            <w:proofErr w:type="spellEnd"/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task</w:t>
            </w:r>
          </w:p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(Capofila)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Data Fine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Importo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9F0985" w:rsidRPr="00AA710F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AA710F">
              <w:rPr>
                <w:rFonts w:asciiTheme="minorHAnsi" w:hAnsiTheme="minorHAnsi"/>
                <w:b/>
                <w:iCs/>
                <w:sz w:val="22"/>
                <w:szCs w:val="22"/>
              </w:rPr>
              <w:t>Note</w:t>
            </w:r>
          </w:p>
        </w:tc>
      </w:tr>
      <w:tr w:rsidR="009F0985" w:rsidTr="0030030A">
        <w:tc>
          <w:tcPr>
            <w:tcW w:w="595" w:type="dxa"/>
            <w:vAlign w:val="center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352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Coordinamento, monitoraggio e gestione del progetto</w:t>
            </w:r>
          </w:p>
        </w:tc>
        <w:tc>
          <w:tcPr>
            <w:tcW w:w="2061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  <w:vAlign w:val="center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352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Attività amministrative </w:t>
            </w:r>
          </w:p>
        </w:tc>
        <w:tc>
          <w:tcPr>
            <w:tcW w:w="2061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  <w:vAlign w:val="center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352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Rendicontazione delle spese sostenute</w:t>
            </w:r>
          </w:p>
        </w:tc>
        <w:tc>
          <w:tcPr>
            <w:tcW w:w="2061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  <w:vAlign w:val="center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352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Verifiche amministrativo-contabili da parte di un revisore indipendente</w:t>
            </w:r>
          </w:p>
        </w:tc>
        <w:tc>
          <w:tcPr>
            <w:tcW w:w="2061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  <w:vAlign w:val="center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352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Verifica degli affidamenti e degli incarichi esterni da parte di un esperto legale</w:t>
            </w:r>
          </w:p>
        </w:tc>
        <w:tc>
          <w:tcPr>
            <w:tcW w:w="2061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9180" w:type="dxa"/>
            <w:gridSpan w:val="5"/>
            <w:shd w:val="clear" w:color="auto" w:fill="404040" w:themeFill="text1" w:themeFillTint="BF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  <w:sz w:val="22"/>
                <w:szCs w:val="22"/>
              </w:rPr>
              <w:t>Importo totale</w:t>
            </w:r>
          </w:p>
        </w:tc>
        <w:tc>
          <w:tcPr>
            <w:tcW w:w="241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404040" w:themeFill="text1" w:themeFillTint="BF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2592"/>
        <w:gridCol w:w="1597"/>
        <w:gridCol w:w="1278"/>
        <w:gridCol w:w="1270"/>
        <w:gridCol w:w="2132"/>
        <w:gridCol w:w="1859"/>
        <w:gridCol w:w="1259"/>
        <w:gridCol w:w="1921"/>
      </w:tblGrid>
      <w:tr w:rsidR="009F0985" w:rsidRPr="00325C24" w:rsidTr="0030030A">
        <w:tc>
          <w:tcPr>
            <w:tcW w:w="14503" w:type="dxa"/>
            <w:gridSpan w:val="9"/>
            <w:shd w:val="clear" w:color="auto" w:fill="595959" w:themeFill="text1" w:themeFillTint="A6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Work </w:t>
            </w:r>
            <w:r w:rsidRPr="00D474E5">
              <w:rPr>
                <w:rFonts w:asciiTheme="minorHAnsi" w:hAnsiTheme="minorHAnsi"/>
                <w:b/>
                <w:iCs/>
                <w:color w:val="FFFFFF" w:themeColor="background1"/>
              </w:rPr>
              <w:t>Package **: ********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BFBFBF" w:themeFill="background1" w:themeFillShade="BF"/>
          </w:tcPr>
          <w:p w:rsidR="009F0985" w:rsidRPr="00325C24" w:rsidRDefault="009F0985" w:rsidP="0030030A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Riportare una sintetica descrizione delle attività inserite in questo Work package.</w:t>
            </w:r>
          </w:p>
          <w:p w:rsidR="009A2842" w:rsidRPr="009A2842" w:rsidRDefault="009A2842" w:rsidP="0030030A">
            <w:pPr>
              <w:pStyle w:val="Default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9A28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(Max 500 caratteri)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FFFFFF" w:themeFill="background1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RPr="0019344E" w:rsidTr="0030030A">
        <w:tc>
          <w:tcPr>
            <w:tcW w:w="595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N. task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Titolo Task</w:t>
            </w:r>
          </w:p>
        </w:tc>
        <w:tc>
          <w:tcPr>
            <w:tcW w:w="1597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Owner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task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(Capofila)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270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Fine</w:t>
            </w:r>
          </w:p>
        </w:tc>
        <w:tc>
          <w:tcPr>
            <w:tcW w:w="5250" w:type="dxa"/>
            <w:gridSpan w:val="3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Outputs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921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Note</w:t>
            </w:r>
          </w:p>
        </w:tc>
      </w:tr>
      <w:tr w:rsidR="009F0985" w:rsidRPr="0019344E" w:rsidTr="0030030A">
        <w:tc>
          <w:tcPr>
            <w:tcW w:w="595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Output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(Esclusi i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Data di consegna del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921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19344E" w:rsidRDefault="009F0985" w:rsidP="009F0985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1. </w:t>
      </w:r>
      <w:r w:rsidRPr="0019344E">
        <w:rPr>
          <w:rFonts w:asciiTheme="minorHAnsi" w:hAnsiTheme="minorHAnsi" w:cstheme="minorHAnsi"/>
          <w:sz w:val="16"/>
          <w:szCs w:val="16"/>
        </w:rPr>
        <w:t xml:space="preserve">Gli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i prodotti, i beni strumentali e i servizi derivanti dalle attività di un'azione.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una specifica tipologia di output che si presenta solitamente stampata su carta o in un formato digitale.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non includono elementi secondari minori o documenti di lavoro interni.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sz w:val="16"/>
          <w:szCs w:val="16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(esclusi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): kick-off meeting, riunioni di coordinamento, comitati direttivi,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etc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repo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rt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finali,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app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, siti web, dispense consegnate ai destinatari, linee guida e manuali, etc. </w:t>
      </w:r>
      <w:r w:rsidRPr="0019344E">
        <w:rPr>
          <w:rFonts w:asciiTheme="minorHAnsi" w:hAnsiTheme="minorHAnsi" w:cstheme="minorHAnsi"/>
          <w:color w:val="auto"/>
        </w:rPr>
        <w:t xml:space="preserve"> </w:t>
      </w:r>
    </w:p>
    <w:p w:rsidR="009F0985" w:rsidRDefault="009F0985" w:rsidP="009F0985">
      <w:pPr>
        <w:rPr>
          <w:rFonts w:cs="Arial"/>
          <w:iCs/>
          <w:color w:val="000000"/>
        </w:rPr>
      </w:pPr>
      <w:r>
        <w:rPr>
          <w:iCs/>
        </w:rPr>
        <w:br w:type="page"/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2592"/>
        <w:gridCol w:w="1597"/>
        <w:gridCol w:w="1278"/>
        <w:gridCol w:w="1270"/>
        <w:gridCol w:w="2132"/>
        <w:gridCol w:w="1859"/>
        <w:gridCol w:w="1259"/>
        <w:gridCol w:w="1921"/>
      </w:tblGrid>
      <w:tr w:rsidR="009F0985" w:rsidRPr="00325C24" w:rsidTr="0030030A">
        <w:tc>
          <w:tcPr>
            <w:tcW w:w="14503" w:type="dxa"/>
            <w:gridSpan w:val="9"/>
            <w:shd w:val="clear" w:color="auto" w:fill="595959" w:themeFill="text1" w:themeFillTint="A6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Work </w:t>
            </w:r>
            <w:r w:rsidRPr="00D474E5">
              <w:rPr>
                <w:rFonts w:asciiTheme="minorHAnsi" w:hAnsiTheme="minorHAnsi"/>
                <w:b/>
                <w:iCs/>
                <w:color w:val="FFFFFF" w:themeColor="background1"/>
              </w:rPr>
              <w:t>Package **: ********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BFBFBF" w:themeFill="background1" w:themeFillShade="BF"/>
          </w:tcPr>
          <w:p w:rsidR="009F0985" w:rsidRPr="00325C24" w:rsidRDefault="009F0985" w:rsidP="0030030A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Riportare una sintetica descrizione delle attività inserite in questo Work package.</w:t>
            </w:r>
          </w:p>
          <w:p w:rsidR="009A2842" w:rsidRDefault="009A2842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9A28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(Max 500 caratteri)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FFFFFF" w:themeFill="background1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RPr="0019344E" w:rsidTr="0030030A">
        <w:tc>
          <w:tcPr>
            <w:tcW w:w="595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N. task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Titolo Task</w:t>
            </w:r>
          </w:p>
        </w:tc>
        <w:tc>
          <w:tcPr>
            <w:tcW w:w="1597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Owner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task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(Capofila)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270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Fine</w:t>
            </w:r>
          </w:p>
        </w:tc>
        <w:tc>
          <w:tcPr>
            <w:tcW w:w="5250" w:type="dxa"/>
            <w:gridSpan w:val="3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Outputs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921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Note</w:t>
            </w:r>
          </w:p>
        </w:tc>
      </w:tr>
      <w:tr w:rsidR="009F0985" w:rsidRPr="0019344E" w:rsidTr="0030030A">
        <w:tc>
          <w:tcPr>
            <w:tcW w:w="595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Output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(Esclusi i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Data di consegna del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921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19344E" w:rsidRDefault="009F0985" w:rsidP="009F0985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1. </w:t>
      </w:r>
      <w:r w:rsidRPr="0019344E">
        <w:rPr>
          <w:rFonts w:asciiTheme="minorHAnsi" w:hAnsiTheme="minorHAnsi" w:cstheme="minorHAnsi"/>
          <w:sz w:val="16"/>
          <w:szCs w:val="16"/>
        </w:rPr>
        <w:t xml:space="preserve">Gli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i prodotti, i beni strumentali e i servizi derivanti dalle attività di un'azione.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una specifica tipologia di output che si presenta solitamente stampata su carta o in un formato digitale.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non includono elementi secondari minori o documenti di lavoro interni.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sz w:val="16"/>
          <w:szCs w:val="16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(esclusi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): kick-off meeting, riunioni di coordinamento, comitati direttivi,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etc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repo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rt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finali,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app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, siti web, dispense consegnate ai destinatari, linee guida e manuali, etc. </w:t>
      </w:r>
      <w:r w:rsidRPr="0019344E">
        <w:rPr>
          <w:rFonts w:asciiTheme="minorHAnsi" w:hAnsiTheme="minorHAnsi" w:cstheme="minorHAnsi"/>
          <w:color w:val="auto"/>
        </w:rPr>
        <w:t xml:space="preserve"> </w:t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rPr>
          <w:rFonts w:cs="Arial"/>
          <w:iCs/>
          <w:color w:val="000000"/>
        </w:rPr>
      </w:pPr>
      <w:r>
        <w:rPr>
          <w:iCs/>
        </w:rPr>
        <w:br w:type="page"/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2592"/>
        <w:gridCol w:w="1597"/>
        <w:gridCol w:w="1278"/>
        <w:gridCol w:w="1270"/>
        <w:gridCol w:w="2132"/>
        <w:gridCol w:w="1859"/>
        <w:gridCol w:w="1259"/>
        <w:gridCol w:w="1921"/>
      </w:tblGrid>
      <w:tr w:rsidR="009F0985" w:rsidRPr="00325C24" w:rsidTr="0030030A">
        <w:tc>
          <w:tcPr>
            <w:tcW w:w="14503" w:type="dxa"/>
            <w:gridSpan w:val="9"/>
            <w:shd w:val="clear" w:color="auto" w:fill="595959" w:themeFill="text1" w:themeFillTint="A6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Work </w:t>
            </w:r>
            <w:r w:rsidRPr="00D474E5">
              <w:rPr>
                <w:rFonts w:asciiTheme="minorHAnsi" w:hAnsiTheme="minorHAnsi"/>
                <w:b/>
                <w:iCs/>
                <w:color w:val="FFFFFF" w:themeColor="background1"/>
              </w:rPr>
              <w:t>Package **: ********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BFBFBF" w:themeFill="background1" w:themeFillShade="BF"/>
          </w:tcPr>
          <w:p w:rsidR="009F0985" w:rsidRPr="00325C24" w:rsidRDefault="009F0985" w:rsidP="0030030A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Riportare una sintetica descrizione delle attività inserite in questo Work package.</w:t>
            </w:r>
          </w:p>
          <w:p w:rsidR="009A2842" w:rsidRDefault="009A2842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9A28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(Max 500 caratteri)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FFFFFF" w:themeFill="background1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RPr="0019344E" w:rsidTr="0030030A">
        <w:tc>
          <w:tcPr>
            <w:tcW w:w="595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N. task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Titolo Task</w:t>
            </w:r>
          </w:p>
        </w:tc>
        <w:tc>
          <w:tcPr>
            <w:tcW w:w="1597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Owner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task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(Capofila)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270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Fine</w:t>
            </w:r>
          </w:p>
        </w:tc>
        <w:tc>
          <w:tcPr>
            <w:tcW w:w="5250" w:type="dxa"/>
            <w:gridSpan w:val="3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Outputs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921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Note</w:t>
            </w:r>
          </w:p>
        </w:tc>
      </w:tr>
      <w:tr w:rsidR="009F0985" w:rsidRPr="0019344E" w:rsidTr="0030030A">
        <w:tc>
          <w:tcPr>
            <w:tcW w:w="595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Output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(Esclusi i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Data di consegna del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921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19344E" w:rsidRDefault="009F0985" w:rsidP="009F0985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1. </w:t>
      </w:r>
      <w:r w:rsidRPr="0019344E">
        <w:rPr>
          <w:rFonts w:asciiTheme="minorHAnsi" w:hAnsiTheme="minorHAnsi" w:cstheme="minorHAnsi"/>
          <w:sz w:val="16"/>
          <w:szCs w:val="16"/>
        </w:rPr>
        <w:t xml:space="preserve">Gli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i prodotti, i beni strumentali e i servizi derivanti dalle attività di un'azione.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una specifica tipologia di output che si presenta solitamente stampata su carta o in un formato digitale.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non includono elementi secondari minori o documenti di lavoro interni.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sz w:val="16"/>
          <w:szCs w:val="16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(esclusi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): kick-off meeting, riunioni di coordinamento, comitati direttivi,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etc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repo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rt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finali,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app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, siti web, dispense consegnate ai destinatari, linee guida e manuali, etc. </w:t>
      </w:r>
      <w:r w:rsidRPr="0019344E">
        <w:rPr>
          <w:rFonts w:asciiTheme="minorHAnsi" w:hAnsiTheme="minorHAnsi" w:cstheme="minorHAnsi"/>
          <w:color w:val="auto"/>
        </w:rPr>
        <w:t xml:space="preserve"> </w:t>
      </w:r>
    </w:p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rPr>
          <w:rFonts w:cs="Arial"/>
          <w:iCs/>
          <w:color w:val="000000"/>
        </w:rPr>
      </w:pPr>
      <w:r>
        <w:rPr>
          <w:iCs/>
        </w:rPr>
        <w:br w:type="page"/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2592"/>
        <w:gridCol w:w="1597"/>
        <w:gridCol w:w="1278"/>
        <w:gridCol w:w="1270"/>
        <w:gridCol w:w="2132"/>
        <w:gridCol w:w="1859"/>
        <w:gridCol w:w="1259"/>
        <w:gridCol w:w="1921"/>
      </w:tblGrid>
      <w:tr w:rsidR="009F0985" w:rsidRPr="00325C24" w:rsidTr="0030030A">
        <w:tc>
          <w:tcPr>
            <w:tcW w:w="14503" w:type="dxa"/>
            <w:gridSpan w:val="9"/>
            <w:shd w:val="clear" w:color="auto" w:fill="595959" w:themeFill="text1" w:themeFillTint="A6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</w:t>
            </w:r>
            <w:r w:rsidRPr="00D474E5">
              <w:rPr>
                <w:rFonts w:asciiTheme="minorHAnsi" w:hAnsiTheme="minorHAnsi"/>
                <w:b/>
                <w:iCs/>
                <w:color w:val="FFFFFF" w:themeColor="background1"/>
              </w:rPr>
              <w:t>ckage **: ********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BFBFBF" w:themeFill="background1" w:themeFillShade="BF"/>
          </w:tcPr>
          <w:p w:rsidR="009F0985" w:rsidRPr="00325C24" w:rsidRDefault="009F0985" w:rsidP="0030030A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Riportare una sintetica descrizione delle attività inserite in questo Work package.</w:t>
            </w:r>
          </w:p>
          <w:p w:rsidR="009A2842" w:rsidRDefault="009A2842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9A28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(Max 500 caratteri)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FFFFFF" w:themeFill="background1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RPr="0019344E" w:rsidTr="0030030A">
        <w:tc>
          <w:tcPr>
            <w:tcW w:w="595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N. task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Titolo Task</w:t>
            </w:r>
          </w:p>
        </w:tc>
        <w:tc>
          <w:tcPr>
            <w:tcW w:w="1597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Owner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task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(Capofila)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270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Fine</w:t>
            </w:r>
          </w:p>
        </w:tc>
        <w:tc>
          <w:tcPr>
            <w:tcW w:w="5250" w:type="dxa"/>
            <w:gridSpan w:val="3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Outputs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921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Note</w:t>
            </w:r>
          </w:p>
        </w:tc>
      </w:tr>
      <w:tr w:rsidR="009F0985" w:rsidRPr="0019344E" w:rsidTr="0030030A">
        <w:tc>
          <w:tcPr>
            <w:tcW w:w="595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Output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(Esclusi i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Data di consegna del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921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19344E" w:rsidRDefault="009F0985" w:rsidP="009F0985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1. </w:t>
      </w:r>
      <w:r w:rsidRPr="0019344E">
        <w:rPr>
          <w:rFonts w:asciiTheme="minorHAnsi" w:hAnsiTheme="minorHAnsi" w:cstheme="minorHAnsi"/>
          <w:sz w:val="16"/>
          <w:szCs w:val="16"/>
        </w:rPr>
        <w:t xml:space="preserve">Gli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i prodotti, i beni strumentali e i servizi derivanti dalle attività di un'azione.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una specifica tipologia di output che si presenta solitamente stampata su carta o in un formato digitale.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non includono elementi secondari minori o documenti di lavoro interni.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sz w:val="16"/>
          <w:szCs w:val="16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(esclusi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): kick-off meeting, riunioni di coordinamento, comitati direttivi,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etc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repo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rt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finali,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app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, siti web, dispense consegnate ai destinatari, linee guida e manuali, etc. </w:t>
      </w:r>
      <w:r w:rsidRPr="0019344E">
        <w:rPr>
          <w:rFonts w:asciiTheme="minorHAnsi" w:hAnsiTheme="minorHAnsi" w:cstheme="minorHAnsi"/>
          <w:color w:val="auto"/>
        </w:rPr>
        <w:t xml:space="preserve"> </w:t>
      </w:r>
    </w:p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rPr>
          <w:rFonts w:cs="Arial"/>
          <w:iCs/>
          <w:color w:val="000000"/>
        </w:rPr>
      </w:pPr>
      <w:r>
        <w:rPr>
          <w:iCs/>
        </w:rPr>
        <w:br w:type="page"/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2592"/>
        <w:gridCol w:w="1597"/>
        <w:gridCol w:w="1278"/>
        <w:gridCol w:w="1270"/>
        <w:gridCol w:w="2132"/>
        <w:gridCol w:w="1859"/>
        <w:gridCol w:w="1259"/>
        <w:gridCol w:w="1921"/>
      </w:tblGrid>
      <w:tr w:rsidR="009F0985" w:rsidRPr="00325C24" w:rsidTr="0030030A">
        <w:tc>
          <w:tcPr>
            <w:tcW w:w="14503" w:type="dxa"/>
            <w:gridSpan w:val="9"/>
            <w:shd w:val="clear" w:color="auto" w:fill="595959" w:themeFill="text1" w:themeFillTint="A6"/>
            <w:vAlign w:val="center"/>
          </w:tcPr>
          <w:p w:rsidR="009F0985" w:rsidRPr="00325C24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Work </w:t>
            </w:r>
            <w:r w:rsidRPr="00D474E5">
              <w:rPr>
                <w:rFonts w:asciiTheme="minorHAnsi" w:hAnsiTheme="minorHAnsi"/>
                <w:b/>
                <w:iCs/>
                <w:color w:val="FFFFFF" w:themeColor="background1"/>
              </w:rPr>
              <w:t>Package **: ********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BFBFBF" w:themeFill="background1" w:themeFillShade="BF"/>
          </w:tcPr>
          <w:p w:rsidR="009F0985" w:rsidRPr="00325C24" w:rsidRDefault="009F0985" w:rsidP="0030030A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Riportare una sintetica descrizione delle attività inserite in questo Work package.</w:t>
            </w:r>
          </w:p>
          <w:p w:rsidR="009A2842" w:rsidRDefault="009A2842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9A28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(Max 500 caratteri)</w:t>
            </w:r>
          </w:p>
        </w:tc>
      </w:tr>
      <w:tr w:rsidR="009F0985" w:rsidTr="0030030A">
        <w:tc>
          <w:tcPr>
            <w:tcW w:w="14503" w:type="dxa"/>
            <w:gridSpan w:val="9"/>
            <w:shd w:val="clear" w:color="auto" w:fill="FFFFFF" w:themeFill="background1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RPr="0019344E" w:rsidTr="0030030A">
        <w:tc>
          <w:tcPr>
            <w:tcW w:w="595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N. task</w:t>
            </w:r>
          </w:p>
        </w:tc>
        <w:tc>
          <w:tcPr>
            <w:tcW w:w="2592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Titolo Task</w:t>
            </w:r>
          </w:p>
        </w:tc>
        <w:tc>
          <w:tcPr>
            <w:tcW w:w="1597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Owner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task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(Capofila)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270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Fine</w:t>
            </w:r>
          </w:p>
        </w:tc>
        <w:tc>
          <w:tcPr>
            <w:tcW w:w="5250" w:type="dxa"/>
            <w:gridSpan w:val="3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Outputs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921" w:type="dxa"/>
            <w:vMerge w:val="restart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Note</w:t>
            </w:r>
          </w:p>
        </w:tc>
      </w:tr>
      <w:tr w:rsidR="009F0985" w:rsidRPr="0019344E" w:rsidTr="0030030A">
        <w:tc>
          <w:tcPr>
            <w:tcW w:w="595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592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Output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(Esclusi i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Data di consegna del </w:t>
            </w:r>
            <w:proofErr w:type="spellStart"/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deliverable</w:t>
            </w:r>
            <w:proofErr w:type="spellEnd"/>
          </w:p>
        </w:tc>
        <w:tc>
          <w:tcPr>
            <w:tcW w:w="1921" w:type="dxa"/>
            <w:vMerge/>
            <w:shd w:val="clear" w:color="auto" w:fill="BFBFBF" w:themeFill="background1" w:themeFillShade="BF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595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59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70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32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259" w:type="dxa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21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19344E" w:rsidRDefault="009F0985" w:rsidP="009F0985">
      <w:pPr>
        <w:pStyle w:val="Default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1. </w:t>
      </w:r>
      <w:r w:rsidRPr="0019344E">
        <w:rPr>
          <w:rFonts w:asciiTheme="minorHAnsi" w:hAnsiTheme="minorHAnsi" w:cstheme="minorHAnsi"/>
          <w:sz w:val="16"/>
          <w:szCs w:val="16"/>
        </w:rPr>
        <w:t xml:space="preserve">Gli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i prodotti, i beni strumentali e i servizi derivanti dalle attività di un'azione.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sono una specifica tipologia di output che si presenta solitamente stampata su carta o in un formato digitale. 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non includono elementi secondari minori o documenti di lavoro interni.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sz w:val="16"/>
          <w:szCs w:val="16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outputs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(esclusi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): kick-off meeting, riunioni di coordinamento, comitati direttivi,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etc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9F0985" w:rsidRPr="0019344E" w:rsidRDefault="009F0985" w:rsidP="009F0985">
      <w:pPr>
        <w:pStyle w:val="Default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9344E">
        <w:rPr>
          <w:rFonts w:asciiTheme="minorHAnsi" w:hAnsiTheme="minorHAnsi" w:cstheme="minorHAnsi"/>
          <w:sz w:val="16"/>
          <w:szCs w:val="16"/>
        </w:rPr>
        <w:t xml:space="preserve">Esempi di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deliverable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repo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rt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 finali, </w:t>
      </w:r>
      <w:proofErr w:type="spellStart"/>
      <w:r w:rsidRPr="0019344E">
        <w:rPr>
          <w:rFonts w:asciiTheme="minorHAnsi" w:hAnsiTheme="minorHAnsi" w:cstheme="minorHAnsi"/>
          <w:sz w:val="16"/>
          <w:szCs w:val="16"/>
        </w:rPr>
        <w:t>app</w:t>
      </w:r>
      <w:proofErr w:type="spellEnd"/>
      <w:r w:rsidRPr="0019344E">
        <w:rPr>
          <w:rFonts w:asciiTheme="minorHAnsi" w:hAnsiTheme="minorHAnsi" w:cstheme="minorHAnsi"/>
          <w:sz w:val="16"/>
          <w:szCs w:val="16"/>
        </w:rPr>
        <w:t xml:space="preserve">, siti web, dispense consegnate ai destinatari, linee guida e manuali, etc. </w:t>
      </w:r>
      <w:r w:rsidRPr="0019344E">
        <w:rPr>
          <w:rFonts w:asciiTheme="minorHAnsi" w:hAnsiTheme="minorHAnsi" w:cstheme="minorHAnsi"/>
          <w:color w:val="auto"/>
        </w:rPr>
        <w:t xml:space="preserve"> </w:t>
      </w:r>
    </w:p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  <w:sectPr w:rsidR="009F0985" w:rsidSect="0030030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9F0985" w:rsidRPr="0019344E" w:rsidRDefault="009F0985" w:rsidP="009F0985">
      <w:pPr>
        <w:pStyle w:val="Default"/>
        <w:rPr>
          <w:rFonts w:asciiTheme="minorHAnsi" w:hAnsiTheme="minorHAnsi"/>
          <w:b/>
          <w:iCs/>
          <w:sz w:val="22"/>
          <w:szCs w:val="22"/>
        </w:rPr>
      </w:pPr>
      <w:r w:rsidRPr="0019344E">
        <w:rPr>
          <w:rFonts w:asciiTheme="minorHAnsi" w:hAnsiTheme="minorHAnsi"/>
          <w:b/>
          <w:iCs/>
          <w:sz w:val="22"/>
          <w:szCs w:val="22"/>
        </w:rPr>
        <w:lastRenderedPageBreak/>
        <w:t>4.2 Riepilogo WP Progetto</w:t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2165"/>
        <w:gridCol w:w="1417"/>
        <w:gridCol w:w="1307"/>
        <w:gridCol w:w="1630"/>
        <w:gridCol w:w="1630"/>
      </w:tblGrid>
      <w:tr w:rsidR="009F0985" w:rsidTr="0030030A"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:rsidR="009F0985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RIEPILOGO WP PROGETTO</w:t>
            </w:r>
          </w:p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  <w:tr w:rsidR="009F0985" w:rsidRPr="0019344E" w:rsidTr="0030030A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Data Fi</w:t>
            </w: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ne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Importo WP</w:t>
            </w:r>
            <w:r w:rsidRPr="0019344E">
              <w:rPr>
                <w:rFonts w:asciiTheme="minorHAnsi" w:hAnsiTheme="minorHAnsi"/>
                <w:b/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9F0985" w:rsidRPr="0019344E" w:rsidRDefault="009F0985" w:rsidP="0030030A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9344E">
              <w:rPr>
                <w:rFonts w:asciiTheme="minorHAnsi" w:hAnsiTheme="minorHAnsi"/>
                <w:b/>
                <w:iCs/>
                <w:sz w:val="22"/>
                <w:szCs w:val="22"/>
              </w:rPr>
              <w:t>% importo WP su budget totale</w:t>
            </w:r>
          </w:p>
        </w:tc>
      </w:tr>
      <w:tr w:rsidR="009F0985" w:rsidTr="0030030A">
        <w:tc>
          <w:tcPr>
            <w:tcW w:w="1629" w:type="dxa"/>
            <w:vMerge w:val="restart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 w:val="restart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 w:val="restart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 w:val="restart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 w:val="restart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9F0985" w:rsidTr="0030030A">
        <w:tc>
          <w:tcPr>
            <w:tcW w:w="1629" w:type="dxa"/>
            <w:vMerge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07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9F0985" w:rsidRDefault="009F0985" w:rsidP="0030030A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</w:pPr>
    </w:p>
    <w:p w:rsidR="009F0985" w:rsidRPr="0019344E" w:rsidRDefault="009F0985" w:rsidP="009F0985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19344E">
        <w:rPr>
          <w:rFonts w:asciiTheme="minorHAnsi" w:hAnsiTheme="minorHAnsi" w:cstheme="minorHAnsi"/>
          <w:color w:val="auto"/>
          <w:sz w:val="18"/>
          <w:szCs w:val="18"/>
        </w:rPr>
        <w:t>* Si specifica che la somma degli importi dei WP indicati nella proposta progettuale dovrà coincidere con l’importo totale del budget (ivi compresi i costi indiretti).</w:t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9F0985" w:rsidRDefault="009F0985" w:rsidP="009F0985">
      <w:pPr>
        <w:rPr>
          <w:rFonts w:cs="Arial"/>
          <w:i/>
          <w:iCs/>
          <w:color w:val="000000"/>
        </w:rPr>
      </w:pPr>
      <w:r>
        <w:rPr>
          <w:i/>
          <w:iCs/>
        </w:rPr>
        <w:br w:type="page"/>
      </w: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lastRenderedPageBreak/>
        <w:t xml:space="preserve">Sezione </w:t>
      </w:r>
      <w:r>
        <w:rPr>
          <w:rFonts w:asciiTheme="minorHAnsi" w:hAnsiTheme="minorHAnsi"/>
          <w:b/>
          <w:iCs/>
          <w:sz w:val="32"/>
          <w:szCs w:val="32"/>
        </w:rPr>
        <w:t>5</w:t>
      </w:r>
      <w:r w:rsidRPr="0057174D">
        <w:rPr>
          <w:rFonts w:asciiTheme="minorHAnsi" w:hAnsiTheme="minorHAnsi"/>
          <w:b/>
          <w:iCs/>
          <w:sz w:val="32"/>
          <w:szCs w:val="32"/>
        </w:rPr>
        <w:t xml:space="preserve"> – </w:t>
      </w:r>
      <w:r>
        <w:rPr>
          <w:rFonts w:asciiTheme="minorHAnsi" w:hAnsiTheme="minorHAnsi"/>
          <w:b/>
          <w:iCs/>
          <w:sz w:val="32"/>
          <w:szCs w:val="32"/>
        </w:rPr>
        <w:t>Complementarità, sostenibilità e impatto delle azioni</w:t>
      </w:r>
    </w:p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FD2125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5.1 Complementarità e sinergie con altri progetti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FD2125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FD2125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FD2125" w:rsidTr="0030030A">
                          <w:trPr>
                            <w:trHeight w:val="619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4"/>
                              </w:tblGrid>
                              <w:tr w:rsidR="009F0985" w:rsidRPr="00FD2125" w:rsidTr="0030030A">
                                <w:trPr>
                                  <w:trHeight w:val="191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9F0985" w:rsidRPr="00FD2125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  <w:r w:rsidRPr="00FD2125"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  <w:t>Indicare le strategie e gli strumenti adottati per verificare che altri interventi finanziati con Fondi Nazionali o Europei si coordinino alle attività del progetto. Spiegare quali azioni saranno poste in essere per evitare duplicazioni degli interventi e garantire sinergie</w:t>
                                    </w:r>
                                  </w:p>
                                </w:tc>
                              </w:tr>
                            </w:tbl>
                            <w:p w:rsidR="009F0985" w:rsidRPr="00FD2125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FD2125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FD2125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1.500 caratteri</w:t>
                        </w:r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FD2125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FD2125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 Sostenibilità dei risultati del progetto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FD2125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FD2125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FD2125" w:rsidTr="0030030A">
                          <w:trPr>
                            <w:trHeight w:val="398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4"/>
                              </w:tblGrid>
                              <w:tr w:rsidR="009F0985" w:rsidRPr="00FD2125" w:rsidTr="0030030A">
                                <w:trPr>
                                  <w:trHeight w:val="293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9F0985" w:rsidRPr="00FD2125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  <w:r w:rsidRPr="00FD2125"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  <w:t>Indicare le strategie e gli strumenti adottati per generare risultati ed effetti duraturi che permangano nel tempo anche dopo la cessazione delle attività di progetto (Es. creazione di network/partnership stabili e duraturi, individuazione di ulteriori fonti di finanziamento)</w:t>
                                    </w:r>
                                  </w:p>
                                </w:tc>
                              </w:tr>
                            </w:tbl>
                            <w:p w:rsidR="009F0985" w:rsidRPr="00FD2125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FD2125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FD2125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1.500 caratteri</w:t>
                        </w:r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FD2125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FD2125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5.3 Impatto del progetto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FD2125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FD2125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FD2125" w:rsidTr="0030030A">
                          <w:trPr>
                            <w:trHeight w:val="188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4"/>
                              </w:tblGrid>
                              <w:tr w:rsidR="009F0985" w:rsidRPr="00FD2125" w:rsidTr="0030030A">
                                <w:trPr>
                                  <w:trHeight w:val="292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9F0985" w:rsidRPr="00FD2125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  <w:r w:rsidRPr="00FD2125"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  <w:t xml:space="preserve">Descrivere gli effetti di medio e lungo termine, maggiormente diffusi, che il progetto non si propone di raggiungere direttamente ma al raggiungimento dei quali darà un valido contributo. </w:t>
                                    </w:r>
                                  </w:p>
                                  <w:p w:rsidR="009F0985" w:rsidRPr="00FD2125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  <w:r w:rsidRPr="00FD2125"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  <w:t>L’impatto atteso dovrà essere descritto in correlazione con gli obiettivi generali del progetto</w:t>
                                    </w:r>
                                  </w:p>
                                </w:tc>
                              </w:tr>
                            </w:tbl>
                            <w:p w:rsidR="009F0985" w:rsidRPr="00FD2125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FD2125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Pr="00FD2125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.500 caratteri</w:t>
                        </w:r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FD2125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Default="009F0985" w:rsidP="009F0985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t xml:space="preserve">Sezione </w:t>
      </w:r>
      <w:r>
        <w:rPr>
          <w:rFonts w:asciiTheme="minorHAnsi" w:hAnsiTheme="minorHAnsi"/>
          <w:b/>
          <w:iCs/>
          <w:sz w:val="32"/>
          <w:szCs w:val="32"/>
        </w:rPr>
        <w:t>6</w:t>
      </w:r>
      <w:r w:rsidRPr="0057174D">
        <w:rPr>
          <w:rFonts w:asciiTheme="minorHAnsi" w:hAnsiTheme="minorHAnsi"/>
          <w:b/>
          <w:iCs/>
          <w:sz w:val="32"/>
          <w:szCs w:val="32"/>
        </w:rPr>
        <w:t xml:space="preserve"> – </w:t>
      </w:r>
      <w:r>
        <w:rPr>
          <w:rFonts w:asciiTheme="minorHAnsi" w:hAnsiTheme="minorHAnsi"/>
          <w:b/>
          <w:iCs/>
          <w:sz w:val="32"/>
          <w:szCs w:val="32"/>
        </w:rPr>
        <w:t>Destinatari delle azioni</w:t>
      </w:r>
    </w:p>
    <w:p w:rsidR="009F0985" w:rsidRPr="0057174D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0985" w:rsidRPr="00FD2125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 Indicazione dei destinatari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8"/>
            </w:tblGrid>
            <w:tr w:rsidR="009F0985" w:rsidRPr="00FD2125" w:rsidTr="0030030A">
              <w:trPr>
                <w:trHeight w:val="70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422"/>
                  </w:tblGrid>
                  <w:tr w:rsidR="009F0985" w:rsidRPr="00FD2125" w:rsidTr="0030030A">
                    <w:trPr>
                      <w:trHeight w:val="5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206"/>
                        </w:tblGrid>
                        <w:tr w:rsidR="009F0985" w:rsidRPr="00FD2125" w:rsidTr="0030030A">
                          <w:trPr>
                            <w:trHeight w:val="619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90"/>
                              </w:tblGrid>
                              <w:tr w:rsidR="009F0985" w:rsidRPr="00FD2125" w:rsidTr="0030030A">
                                <w:trPr>
                                  <w:trHeight w:val="191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9066" w:type="dxa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066"/>
                                    </w:tblGrid>
                                    <w:tr w:rsidR="009F0985" w:rsidRPr="00FD2125" w:rsidTr="0030030A">
                                      <w:trPr>
                                        <w:trHeight w:val="1688"/>
                                      </w:trPr>
                                      <w:tc>
                                        <w:tcPr>
                                          <w:tcW w:w="9066" w:type="dxa"/>
                                        </w:tcPr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rPr>
                                              <w:rFonts w:asciiTheme="minorHAnsi" w:hAnsiTheme="minorHAnsi" w:cstheme="minorHAnsi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23"/>
                                              <w:szCs w:val="23"/>
                                            </w:rPr>
                                            <w:t xml:space="preserve">Indicare il numero dei destinatari della proposta progettuale, specificando, ove possibile: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rPr>
                                              <w:rFonts w:asciiTheme="minorHAnsi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 xml:space="preserve">1. </w:t>
                                          </w: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  <w:t xml:space="preserve">Migranti (cittadini paesi terzi):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- Tipologia di destinatario (es. cittadini non comunitari regolarmente soggiornanti ad altro titolo, richiedenti asilo, titolari di protezione internazionale, ecc.),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- eventuale vulnerabilità (es. Minore, Minore straniero non accompagnato, Anziano, Donna in stato di gravidanza, Genitore single con figlio/i minori a seguito, Vittima di tratta degli esseri umani, Disabile, Persona affetta da gravi malattie o da disturbi mentali, Persona che ha subito torture, stupri o altre forme gravi di violenza psicologica, fisica o sessuale, Analfabeta)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- Nazionalità;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- Genere;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- Classi di età (0-14; 15-17; 18-22; 23-27; 28-33; 34-39; 40-45; 46-51; 52-57; 58-65; over 65). </w:t>
                                          </w: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jc w:val="both"/>
                                            <w:rPr>
                                              <w:rFonts w:asciiTheme="minorHAnsi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 xml:space="preserve">2. </w:t>
                                          </w:r>
                                          <w:r w:rsidRPr="00FD2125">
                                            <w:rPr>
                                              <w:rFonts w:asciiTheme="minorHAnsi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  <w:t xml:space="preserve">Operatori: 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9F0985" w:rsidRPr="00FD2125" w:rsidTr="0030030A">
                                            <w:trPr>
                                              <w:trHeight w:val="65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p w:rsidR="009F0985" w:rsidRPr="00FD2125" w:rsidRDefault="009F0985" w:rsidP="0030030A">
                                                <w:pPr>
                                                  <w:pStyle w:val="Default"/>
                                                  <w:jc w:val="both"/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D2125">
                                                  <w:rPr>
                                                    <w:rFonts w:asciiTheme="minorHAnsi" w:hAnsiTheme="minorHAnsi" w:cstheme="minorHAnsi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- </w:t>
                                                </w:r>
                                                <w:r w:rsidRPr="00FD2125"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Tipologia dell’ente di appartenenza (pubblico o privato); </w:t>
                                                </w:r>
                                              </w:p>
                                              <w:p w:rsidR="009F0985" w:rsidRPr="00FD2125" w:rsidRDefault="009F0985" w:rsidP="0030030A">
                                                <w:pPr>
                                                  <w:pStyle w:val="Default"/>
                                                  <w:jc w:val="both"/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D2125">
                                                  <w:rPr>
                                                    <w:rFonts w:asciiTheme="minorHAnsi" w:hAnsiTheme="minorHAnsi" w:cstheme="minorHAnsi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- </w:t>
                                                </w:r>
                                                <w:r w:rsidRPr="00FD2125"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Ente di appartenenza (Es. Amministrazioni pubbliche centrali; Amministrazioni pubbliche locali, Organizzazioni non governative; Aziende private e pubbliche; Organizzazioni educative e di ricerca; Organismi pubblici internazionali); </w:t>
                                                </w:r>
                                              </w:p>
                                              <w:p w:rsidR="009F0985" w:rsidRPr="00FD2125" w:rsidRDefault="009F0985" w:rsidP="0030030A">
                                                <w:pPr>
                                                  <w:pStyle w:val="Default"/>
                                                  <w:jc w:val="both"/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D2125"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- Ambito professionale di riferimento (Servizi amministrativi per il rilascio - rinnovo del permesso di soggiorno; Servizi demografici – Es. amministrativi; Servizi sanitari; Servizi scolastici – didattici; Servizi sociali; ecc.): </w:t>
                                                </w:r>
                                              </w:p>
                                              <w:p w:rsidR="009F0985" w:rsidRPr="00FD2125" w:rsidRDefault="009F0985" w:rsidP="0030030A">
                                                <w:pPr>
                                                  <w:pStyle w:val="Default"/>
                                                  <w:jc w:val="both"/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D2125"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- Genere.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F0985" w:rsidRPr="00FD2125" w:rsidRDefault="009F0985" w:rsidP="0030030A">
                                          <w:pPr>
                                            <w:pStyle w:val="Default"/>
                                            <w:rPr>
                                              <w:rFonts w:asciiTheme="minorHAnsi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F0985" w:rsidRPr="00FD2125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F0985" w:rsidRPr="00FD2125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FD2125" w:rsidRDefault="009F0985" w:rsidP="0030030A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FD212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max</w:t>
                        </w:r>
                        <w:proofErr w:type="spellEnd"/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2</w:t>
                        </w:r>
                        <w:r w:rsidRPr="00FD2125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.500 caratteri</w:t>
                        </w:r>
                        <w:r w:rsidRPr="00FD2125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9F0985" w:rsidRPr="00FD2125" w:rsidRDefault="009F0985" w:rsidP="0030030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F0985" w:rsidRPr="0057174D" w:rsidTr="0030030A">
        <w:tc>
          <w:tcPr>
            <w:tcW w:w="9778" w:type="dxa"/>
          </w:tcPr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57174D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t xml:space="preserve">Sezione </w:t>
      </w:r>
      <w:r>
        <w:rPr>
          <w:rFonts w:asciiTheme="minorHAnsi" w:hAnsiTheme="minorHAnsi"/>
          <w:b/>
          <w:iCs/>
          <w:sz w:val="32"/>
          <w:szCs w:val="32"/>
        </w:rPr>
        <w:t>7</w:t>
      </w:r>
      <w:r w:rsidRPr="0057174D">
        <w:rPr>
          <w:rFonts w:asciiTheme="minorHAnsi" w:hAnsiTheme="minorHAnsi"/>
          <w:b/>
          <w:iCs/>
          <w:sz w:val="32"/>
          <w:szCs w:val="32"/>
        </w:rPr>
        <w:t xml:space="preserve"> – </w:t>
      </w:r>
      <w:r>
        <w:rPr>
          <w:rFonts w:asciiTheme="minorHAnsi" w:hAnsiTheme="minorHAnsi"/>
          <w:b/>
          <w:iCs/>
          <w:sz w:val="32"/>
          <w:szCs w:val="32"/>
        </w:rPr>
        <w:t>Indicatori</w:t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FD2125" w:rsidRDefault="009F0985" w:rsidP="009F0985">
      <w:pPr>
        <w:pStyle w:val="Default"/>
        <w:rPr>
          <w:rFonts w:asciiTheme="minorHAnsi" w:hAnsiTheme="minorHAnsi"/>
          <w:b/>
          <w:iCs/>
          <w:sz w:val="22"/>
          <w:szCs w:val="22"/>
        </w:rPr>
      </w:pPr>
      <w:r w:rsidRPr="005D4ECE">
        <w:rPr>
          <w:rFonts w:asciiTheme="minorHAnsi" w:hAnsiTheme="minorHAnsi"/>
          <w:b/>
          <w:iCs/>
          <w:sz w:val="22"/>
          <w:szCs w:val="22"/>
        </w:rPr>
        <w:t>7.1 Scheda degli indicatori</w:t>
      </w: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892CBB" w:rsidRPr="000118AF" w:rsidRDefault="00892CBB" w:rsidP="00892CBB">
      <w:pPr>
        <w:spacing w:after="0"/>
        <w:jc w:val="center"/>
        <w:rPr>
          <w:rFonts w:eastAsia="Times New Roman" w:cstheme="minorHAnsi"/>
          <w:b/>
        </w:rPr>
      </w:pPr>
      <w:r w:rsidRPr="000118AF">
        <w:rPr>
          <w:rFonts w:eastAsia="Times New Roman" w:cstheme="minorHAnsi"/>
          <w:b/>
        </w:rPr>
        <w:t>AZIONE 1</w:t>
      </w:r>
    </w:p>
    <w:p w:rsidR="00892CBB" w:rsidRPr="000118AF" w:rsidRDefault="00892CBB" w:rsidP="00892CBB">
      <w:pPr>
        <w:jc w:val="center"/>
        <w:rPr>
          <w:rFonts w:eastAsia="Times New Roman" w:cstheme="minorHAnsi"/>
          <w:b/>
        </w:rPr>
      </w:pPr>
      <w:r w:rsidRPr="000118AF">
        <w:rPr>
          <w:rFonts w:eastAsia="Times New Roman" w:cstheme="minorHAnsi"/>
          <w:b/>
        </w:rPr>
        <w:t>Qualificazione del sistema scolastico in contesti multiculturali, anche attraverso azioni di contrasto alla dispersione scolastica</w:t>
      </w:r>
    </w:p>
    <w:p w:rsidR="009F0985" w:rsidRPr="00892CBB" w:rsidRDefault="00892CBB" w:rsidP="00892CBB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92CBB">
        <w:rPr>
          <w:rFonts w:asciiTheme="minorHAnsi" w:eastAsia="Times New Roman" w:hAnsiTheme="minorHAnsi" w:cstheme="minorHAnsi"/>
          <w:b/>
          <w:sz w:val="22"/>
          <w:szCs w:val="22"/>
        </w:rPr>
        <w:t>Tipo indicatore: Realizzazione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892CBB" w:rsidRPr="005934C2" w:rsidTr="00892CBB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N°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Giovani di Paesi terzi che hanno preso parte alle attività di qualificazione del sistema scolastico in contesti multiculturali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426" w:hanging="284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di cui alunni che hanno beneficiato di azioni di orientamento e sostegno in ambito scolastico negli istituti scolastici di istruzione primaria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426" w:hanging="284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di cui alunni che hanno beneficiato di azioni di orientamento e sostegno in ambito scolastico negli istituti scolastici di istruzione secondaria di primo grado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426" w:hanging="284"/>
              <w:jc w:val="both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di cui alunni che hanno beneficiato di azioni di orient. e sostegno in ambito scolastico negli istituti scolastici di istruzione secondaria di secondo grado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426" w:hanging="284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di cui giovani che hanno beneficiato di azioni di recupero della dispersione e dell'abbandono scolastico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Operatori coinvolti nelle attività di progetto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Ore erogate di insegnamento della lingua italiana e/o di sensibilizzazione ai temi dell'integrazione e contrasto alla discriminazione in ambito scolastico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Protocolli di Intesa, partenariati, accordi attivati tra Istituti Scolastici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Soggetti coinvolti nei Protocolli d'intesa/Accordi/partenariati attivati tra Istituti Scolastici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Sportelli/punti informativi attivati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BF43C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CBB" w:rsidRDefault="00892CBB" w:rsidP="00892CBB">
      <w:pPr>
        <w:pStyle w:val="Default"/>
        <w:rPr>
          <w:rFonts w:eastAsia="Times New Roman" w:cstheme="minorHAnsi"/>
          <w:b/>
        </w:rPr>
      </w:pPr>
    </w:p>
    <w:p w:rsidR="00892CBB" w:rsidRPr="00892CBB" w:rsidRDefault="00892CBB" w:rsidP="00892CBB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92CBB">
        <w:rPr>
          <w:rFonts w:asciiTheme="minorHAnsi" w:eastAsia="Times New Roman" w:hAnsiTheme="minorHAnsi" w:cstheme="minorHAnsi"/>
          <w:b/>
          <w:sz w:val="22"/>
          <w:szCs w:val="22"/>
        </w:rPr>
        <w:t xml:space="preserve">Tipo indicatore: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Risultato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892CBB" w:rsidRPr="005934C2" w:rsidTr="00892CBB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Giovani che accedono a un percorso di politica attiva (es. tirocinio, apprendistato) a seguito di azioni di orientamento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Giovani che accedono a un percorso di politica attiva a seguito di azioni di orientamento / Giovani che hanno beneficiato di azioni di orientamento al lavoro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%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Alunni di paesi terzi che hanno beneficiato di azioni di orientamento e sostegno in ambito scolastico cofinanziato dal Fondo che al termine dei percorsi ottiene una valutazione più elevata della precedente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 xml:space="preserve">Alunni di paesi terzi che hanno beneficiato di azioni di orientamento e </w:t>
            </w:r>
            <w:r w:rsidRPr="005934C2">
              <w:rPr>
                <w:sz w:val="20"/>
                <w:szCs w:val="20"/>
              </w:rPr>
              <w:lastRenderedPageBreak/>
              <w:t>sostegno in ambito scolastico cofinanziate dal Fondo, che al termine dei percorsi ottiene una votazione più elevata rispetto a quella conseguita precedentemente / Alunni che hanno beneficiato di azioni di orientamento e sostegno in ambito scolastico cofinanziate dal Fondo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lastRenderedPageBreak/>
              <w:t>Alunni di paesi terzi che hanno beneficiato di azioni di orientamento e sostegno in ambito scolastico cofinanziate dal Fondo, che al termine dei percorsi vengono bocciati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Alunni di paesi terzi che hanno beneficiato di azioni di orientamento e sostegno in ambito scolastico cofinanziate dal Fondo, che al termine dei percorsi vengono bocciati / Alunni che hanno beneficiato di azioni di orientamento e sostegno in ambito scolastico cofinanziate dal Fondo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%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Giovani che rientrano in percorsi di istruzione o di formazione professionale a seguito di azioni di recupero della dispersione e dell'abbandono scolastico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Giovani che rientrano in percorsi di istruzione o di formazione professionale a seguito di azioni di recupero della dispersione e dell'abbandono scolastico / Giovani che hanno beneficiato di azioni di recupero della dispersione e abbandono scolastico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892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%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CBB" w:rsidRDefault="00892CBB" w:rsidP="00892CBB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892CBB" w:rsidRPr="006F783F" w:rsidRDefault="00892CBB" w:rsidP="00892CBB">
      <w:pPr>
        <w:spacing w:after="0" w:line="240" w:lineRule="auto"/>
        <w:jc w:val="center"/>
        <w:rPr>
          <w:b/>
        </w:rPr>
      </w:pPr>
      <w:r w:rsidRPr="006F783F">
        <w:rPr>
          <w:b/>
        </w:rPr>
        <w:t>AZIONE 2</w:t>
      </w:r>
    </w:p>
    <w:p w:rsidR="00892CBB" w:rsidRPr="006F783F" w:rsidRDefault="00892CBB" w:rsidP="00892CBB">
      <w:pPr>
        <w:spacing w:after="0" w:line="240" w:lineRule="auto"/>
        <w:jc w:val="center"/>
        <w:rPr>
          <w:b/>
        </w:rPr>
      </w:pPr>
      <w:r w:rsidRPr="006F783F">
        <w:rPr>
          <w:b/>
        </w:rPr>
        <w:t>Promozione dell'accesso ai servizi per l'integrazione</w:t>
      </w:r>
    </w:p>
    <w:p w:rsidR="00892CBB" w:rsidRDefault="00892CBB" w:rsidP="00892CBB">
      <w:pPr>
        <w:spacing w:after="0"/>
        <w:rPr>
          <w:rFonts w:eastAsia="Times New Roman" w:cstheme="minorHAnsi"/>
          <w:b/>
        </w:rPr>
      </w:pPr>
    </w:p>
    <w:p w:rsidR="00892CBB" w:rsidRPr="006F783F" w:rsidRDefault="00892CBB" w:rsidP="00892CBB">
      <w:pPr>
        <w:spacing w:after="0"/>
        <w:rPr>
          <w:rFonts w:eastAsia="Times New Roman" w:cstheme="minorHAnsi"/>
          <w:b/>
        </w:rPr>
      </w:pPr>
      <w:r w:rsidRPr="006F783F">
        <w:rPr>
          <w:rFonts w:eastAsia="Times New Roman" w:cstheme="minorHAnsi"/>
          <w:b/>
        </w:rPr>
        <w:t>Tipo indicatore: Realizzazione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892CBB" w:rsidRPr="005934C2" w:rsidTr="00892CBB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N°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Cittadini di Paesi terzi che usufruiscono dei servizi integrati attraverso i punti unici di accesso creati nell'ambito dell'Azione 2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Reti territoriali attivate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Soggetti coinvolti nelle reti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Punti unici di accesso ai servizi creati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Materiali informativi e/o di comunicazione diffusi per facilitare l'accesso ai servizi attivi sul territorio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2CBB" w:rsidRPr="005934C2" w:rsidTr="00892CBB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892CBB" w:rsidRPr="005934C2" w:rsidRDefault="00892CBB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Ore di mediazione linguistica culturale e/o di orientamento effettivamente erogate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hideMark/>
          </w:tcPr>
          <w:p w:rsidR="00892CBB" w:rsidRDefault="00892CBB" w:rsidP="00517DD1">
            <w:pPr>
              <w:jc w:val="center"/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892CBB" w:rsidRPr="005934C2" w:rsidRDefault="00892CBB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CBB" w:rsidRDefault="00892CBB" w:rsidP="00892CBB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47024A" w:rsidRPr="00892CBB" w:rsidRDefault="0047024A" w:rsidP="0047024A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92CBB">
        <w:rPr>
          <w:rFonts w:asciiTheme="minorHAnsi" w:eastAsia="Times New Roman" w:hAnsiTheme="minorHAnsi" w:cstheme="minorHAnsi"/>
          <w:b/>
          <w:sz w:val="22"/>
          <w:szCs w:val="22"/>
        </w:rPr>
        <w:t xml:space="preserve">Tipo indicatore: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Risultato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47024A" w:rsidRPr="005934C2" w:rsidTr="0047024A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N°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47024A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 xml:space="preserve">Livello di gradimento dei servizi integrati erogati tramite i punti unici di accesso 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4702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 xml:space="preserve">giudizio minimo medio da raggiungere (ad es. in un </w:t>
            </w:r>
            <w:proofErr w:type="spellStart"/>
            <w:r w:rsidRPr="005934C2">
              <w:rPr>
                <w:sz w:val="20"/>
                <w:szCs w:val="20"/>
              </w:rPr>
              <w:t>range</w:t>
            </w:r>
            <w:proofErr w:type="spellEnd"/>
            <w:r w:rsidRPr="005934C2">
              <w:rPr>
                <w:sz w:val="20"/>
                <w:szCs w:val="20"/>
              </w:rPr>
              <w:t xml:space="preserve"> tra 0 e 10)</w:t>
            </w:r>
          </w:p>
        </w:tc>
        <w:tc>
          <w:tcPr>
            <w:tcW w:w="1730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4702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92CBB" w:rsidRDefault="00892CBB" w:rsidP="00892CBB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47024A" w:rsidRPr="006F783F" w:rsidRDefault="0047024A" w:rsidP="0047024A">
      <w:pPr>
        <w:spacing w:after="0"/>
        <w:jc w:val="center"/>
        <w:rPr>
          <w:rFonts w:eastAsia="Times New Roman" w:cstheme="minorHAnsi"/>
          <w:b/>
        </w:rPr>
      </w:pPr>
      <w:r w:rsidRPr="006F783F">
        <w:rPr>
          <w:rFonts w:eastAsia="Times New Roman" w:cstheme="minorHAnsi"/>
          <w:b/>
        </w:rPr>
        <w:t>AZIONE 3</w:t>
      </w:r>
    </w:p>
    <w:p w:rsidR="0047024A" w:rsidRPr="006F783F" w:rsidRDefault="0047024A" w:rsidP="0047024A">
      <w:pPr>
        <w:spacing w:after="0"/>
        <w:jc w:val="center"/>
        <w:rPr>
          <w:rFonts w:eastAsia="Times New Roman" w:cstheme="minorHAnsi"/>
          <w:b/>
        </w:rPr>
      </w:pPr>
      <w:r w:rsidRPr="006F783F">
        <w:rPr>
          <w:rFonts w:eastAsia="Times New Roman" w:cstheme="minorHAnsi"/>
          <w:b/>
        </w:rPr>
        <w:lastRenderedPageBreak/>
        <w:t>Servizi di informazione qualificata, attraverso canali regionali e territoriali di comunicazione</w:t>
      </w:r>
    </w:p>
    <w:p w:rsidR="0047024A" w:rsidRPr="006F783F" w:rsidRDefault="0047024A" w:rsidP="0047024A">
      <w:pPr>
        <w:spacing w:after="0" w:line="240" w:lineRule="auto"/>
        <w:rPr>
          <w:rFonts w:eastAsia="Times New Roman" w:cstheme="minorHAnsi"/>
          <w:b/>
        </w:rPr>
      </w:pPr>
      <w:r w:rsidRPr="006F783F">
        <w:rPr>
          <w:rFonts w:eastAsia="Times New Roman" w:cstheme="minorHAnsi"/>
          <w:b/>
        </w:rPr>
        <w:t xml:space="preserve">Tipo indicatore: Realizzazione </w:t>
      </w:r>
    </w:p>
    <w:tbl>
      <w:tblPr>
        <w:tblW w:w="95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55"/>
        <w:gridCol w:w="1795"/>
      </w:tblGrid>
      <w:tr w:rsidR="0047024A" w:rsidRPr="005934C2" w:rsidTr="0047024A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25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N°</w:t>
            </w:r>
          </w:p>
        </w:tc>
        <w:tc>
          <w:tcPr>
            <w:tcW w:w="175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Destinatari che beneficiano di informazioni erogate attraverso interventi di comunicazione istituzionale</w:t>
            </w:r>
          </w:p>
        </w:tc>
        <w:tc>
          <w:tcPr>
            <w:tcW w:w="1525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50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470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Pagine web pubblicate e condivise con il Portale Integrazione Migranti</w:t>
            </w:r>
          </w:p>
        </w:tc>
        <w:tc>
          <w:tcPr>
            <w:tcW w:w="1525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785C">
              <w:rPr>
                <w:sz w:val="20"/>
                <w:szCs w:val="20"/>
              </w:rPr>
              <w:t>N°</w:t>
            </w:r>
          </w:p>
        </w:tc>
        <w:tc>
          <w:tcPr>
            <w:tcW w:w="175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92CBB" w:rsidRDefault="00892CBB" w:rsidP="0047024A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47024A" w:rsidRPr="00892CBB" w:rsidRDefault="0047024A" w:rsidP="0047024A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92CBB">
        <w:rPr>
          <w:rFonts w:asciiTheme="minorHAnsi" w:eastAsia="Times New Roman" w:hAnsiTheme="minorHAnsi" w:cstheme="minorHAnsi"/>
          <w:b/>
          <w:sz w:val="22"/>
          <w:szCs w:val="22"/>
        </w:rPr>
        <w:t xml:space="preserve">Tipo indicatore: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Risultato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47024A" w:rsidRPr="005934C2" w:rsidTr="0047024A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%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Incremento accessi alle pagine regionali pubblicate e condivise con il Portale Integrazione Migranti</w:t>
            </w:r>
          </w:p>
        </w:tc>
        <w:tc>
          <w:tcPr>
            <w:tcW w:w="1508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CBB" w:rsidRDefault="00892CBB" w:rsidP="0047024A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47024A" w:rsidRPr="006F783F" w:rsidRDefault="0047024A" w:rsidP="0047024A">
      <w:pPr>
        <w:spacing w:after="0"/>
        <w:jc w:val="center"/>
        <w:rPr>
          <w:rFonts w:eastAsia="Times New Roman" w:cstheme="minorHAnsi"/>
          <w:b/>
        </w:rPr>
      </w:pPr>
      <w:r w:rsidRPr="006F783F">
        <w:rPr>
          <w:rFonts w:eastAsia="Times New Roman" w:cstheme="minorHAnsi"/>
          <w:b/>
        </w:rPr>
        <w:t>AZIONE 4</w:t>
      </w:r>
    </w:p>
    <w:p w:rsidR="0047024A" w:rsidRPr="006F783F" w:rsidRDefault="0047024A" w:rsidP="0047024A">
      <w:pPr>
        <w:spacing w:after="0" w:line="240" w:lineRule="auto"/>
        <w:jc w:val="center"/>
        <w:rPr>
          <w:rFonts w:cstheme="minorHAnsi"/>
          <w:b/>
        </w:rPr>
      </w:pPr>
      <w:r w:rsidRPr="006F783F">
        <w:rPr>
          <w:rFonts w:cstheme="minorHAnsi"/>
          <w:b/>
        </w:rPr>
        <w:t>Promozione della partecipazione attiva dei migranti alla vita economica, sociale e culturale, anche attraverso la valorizzazione delle associazioni</w:t>
      </w:r>
    </w:p>
    <w:p w:rsidR="0047024A" w:rsidRPr="0047024A" w:rsidRDefault="0047024A" w:rsidP="0047024A">
      <w:pPr>
        <w:spacing w:after="0" w:line="240" w:lineRule="auto"/>
        <w:rPr>
          <w:iCs/>
        </w:rPr>
      </w:pPr>
      <w:r w:rsidRPr="0047024A">
        <w:rPr>
          <w:rFonts w:eastAsia="Times New Roman" w:cstheme="minorHAnsi"/>
          <w:b/>
        </w:rPr>
        <w:t>Tipo indicatore: Realizzazione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47024A" w:rsidRPr="005934C2" w:rsidTr="0047024A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Descrizione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N°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Destinatari coinvolti nelle iniziative di partecipazione alla vita pubblica / sociale / sportiva</w:t>
            </w:r>
          </w:p>
        </w:tc>
        <w:tc>
          <w:tcPr>
            <w:tcW w:w="1508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Default="0047024A" w:rsidP="00517DD1">
            <w:pPr>
              <w:jc w:val="center"/>
            </w:pPr>
            <w:r w:rsidRPr="009C23E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 xml:space="preserve">Associazioni straniere coinvolte nelle iniziative di sensibilizzazione, dialogo, </w:t>
            </w:r>
            <w:proofErr w:type="spellStart"/>
            <w:r w:rsidRPr="005934C2">
              <w:rPr>
                <w:sz w:val="20"/>
                <w:szCs w:val="20"/>
              </w:rPr>
              <w:t>empowerment</w:t>
            </w:r>
            <w:proofErr w:type="spellEnd"/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Default="0047024A" w:rsidP="00517DD1">
            <w:pPr>
              <w:jc w:val="center"/>
            </w:pPr>
            <w:r w:rsidRPr="009C23E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Strumenti attivati per promuovere la comunicazione ed il confronto tra Pubbliche Amministrazioni ed associazioni di migranti (consulte, forum e iniziative congiunte, etc.)</w:t>
            </w:r>
          </w:p>
        </w:tc>
        <w:tc>
          <w:tcPr>
            <w:tcW w:w="1508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Default="0047024A" w:rsidP="00517DD1">
            <w:pPr>
              <w:jc w:val="center"/>
            </w:pPr>
            <w:r w:rsidRPr="009C23E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FFFFFF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024A" w:rsidRPr="005934C2" w:rsidTr="0047024A">
        <w:trPr>
          <w:tblCellSpacing w:w="15" w:type="dxa"/>
        </w:trPr>
        <w:tc>
          <w:tcPr>
            <w:tcW w:w="6187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Pr="005934C2" w:rsidRDefault="0047024A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Incontri/ Eventi dedicati alle associazioni di migranti realizzati nell'ambito del progetto</w:t>
            </w:r>
          </w:p>
        </w:tc>
        <w:tc>
          <w:tcPr>
            <w:tcW w:w="1508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47024A" w:rsidRDefault="0047024A" w:rsidP="00517DD1">
            <w:pPr>
              <w:jc w:val="center"/>
            </w:pPr>
            <w:r w:rsidRPr="009C23E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shd w:val="clear" w:color="auto" w:fill="E5ECF9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</w:tcPr>
          <w:p w:rsidR="0047024A" w:rsidRPr="005934C2" w:rsidRDefault="0047024A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7024A" w:rsidRDefault="0047024A" w:rsidP="0047024A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47024A" w:rsidRPr="00892CBB" w:rsidRDefault="0047024A" w:rsidP="0047024A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92CBB">
        <w:rPr>
          <w:rFonts w:asciiTheme="minorHAnsi" w:eastAsia="Times New Roman" w:hAnsiTheme="minorHAnsi" w:cstheme="minorHAnsi"/>
          <w:b/>
          <w:sz w:val="22"/>
          <w:szCs w:val="22"/>
        </w:rPr>
        <w:t xml:space="preserve">Tipo indicatore: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Risultato</w:t>
      </w:r>
    </w:p>
    <w:tbl>
      <w:tblPr>
        <w:tblW w:w="9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38"/>
        <w:gridCol w:w="1775"/>
      </w:tblGrid>
      <w:tr w:rsidR="00034983" w:rsidRPr="005934C2" w:rsidTr="00034983">
        <w:trPr>
          <w:tblHeader/>
          <w:tblCellSpacing w:w="15" w:type="dxa"/>
        </w:trPr>
        <w:tc>
          <w:tcPr>
            <w:tcW w:w="6187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034983" w:rsidRPr="005934C2" w:rsidRDefault="00034983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Desc</w:t>
            </w:r>
            <w:r>
              <w:rPr>
                <w:bCs/>
                <w:sz w:val="20"/>
                <w:szCs w:val="20"/>
              </w:rPr>
              <w:t>r</w:t>
            </w:r>
            <w:r w:rsidRPr="005934C2">
              <w:rPr>
                <w:bCs/>
                <w:sz w:val="20"/>
                <w:szCs w:val="20"/>
              </w:rPr>
              <w:t>izione</w:t>
            </w:r>
          </w:p>
        </w:tc>
        <w:tc>
          <w:tcPr>
            <w:tcW w:w="1508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034983" w:rsidRPr="005934C2" w:rsidRDefault="00034983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Unità di misura N°</w:t>
            </w:r>
          </w:p>
        </w:tc>
        <w:tc>
          <w:tcPr>
            <w:tcW w:w="1730" w:type="dxa"/>
            <w:shd w:val="clear" w:color="auto" w:fill="C3D9FF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  <w:hideMark/>
          </w:tcPr>
          <w:p w:rsidR="00034983" w:rsidRPr="005934C2" w:rsidRDefault="00034983" w:rsidP="00517DD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934C2">
              <w:rPr>
                <w:bCs/>
                <w:sz w:val="20"/>
                <w:szCs w:val="20"/>
              </w:rPr>
              <w:t>Valore atteso</w:t>
            </w:r>
          </w:p>
        </w:tc>
      </w:tr>
      <w:tr w:rsidR="00034983" w:rsidRPr="005934C2" w:rsidTr="00034983">
        <w:trPr>
          <w:trHeight w:val="514"/>
          <w:tblCellSpacing w:w="15" w:type="dxa"/>
        </w:trPr>
        <w:tc>
          <w:tcPr>
            <w:tcW w:w="6187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034983" w:rsidRPr="005934C2" w:rsidRDefault="00034983" w:rsidP="00517DD1">
            <w:pPr>
              <w:spacing w:after="0" w:line="240" w:lineRule="auto"/>
              <w:rPr>
                <w:sz w:val="20"/>
                <w:szCs w:val="20"/>
              </w:rPr>
            </w:pPr>
            <w:r w:rsidRPr="005934C2">
              <w:rPr>
                <w:sz w:val="20"/>
                <w:szCs w:val="20"/>
              </w:rPr>
              <w:t>Incremento delle domande di iscrizione ad albi/registri regionali delle Associazioni straniere</w:t>
            </w:r>
          </w:p>
        </w:tc>
        <w:tc>
          <w:tcPr>
            <w:tcW w:w="1508" w:type="dxa"/>
            <w:tcMar>
              <w:top w:w="44" w:type="dxa"/>
              <w:left w:w="52" w:type="dxa"/>
              <w:bottom w:w="44" w:type="dxa"/>
              <w:right w:w="52" w:type="dxa"/>
            </w:tcMar>
            <w:vAlign w:val="center"/>
            <w:hideMark/>
          </w:tcPr>
          <w:p w:rsidR="00034983" w:rsidRPr="005934C2" w:rsidRDefault="00034983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23E5">
              <w:rPr>
                <w:sz w:val="20"/>
                <w:szCs w:val="20"/>
              </w:rPr>
              <w:t>N°</w:t>
            </w:r>
          </w:p>
        </w:tc>
        <w:tc>
          <w:tcPr>
            <w:tcW w:w="1730" w:type="dxa"/>
            <w:vAlign w:val="center"/>
            <w:hideMark/>
          </w:tcPr>
          <w:p w:rsidR="00034983" w:rsidRPr="005934C2" w:rsidRDefault="00034983" w:rsidP="0051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7024A" w:rsidRDefault="0047024A" w:rsidP="0047024A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AA6DF7" w:rsidRPr="00AA710F" w:rsidRDefault="00AA6DF7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FD2125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7.2 Stima degli indicatori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FD2125" w:rsidTr="0030030A">
              <w:trPr>
                <w:trHeight w:val="190"/>
              </w:trPr>
              <w:tc>
                <w:tcPr>
                  <w:tcW w:w="0" w:type="auto"/>
                </w:tcPr>
                <w:p w:rsidR="009F0985" w:rsidRPr="00FD2125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D212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Descrivere di seguito le modalità con le quali verranno misurati gli indicatori. Per la stima degli indicatori fare riferimento al primo </w:t>
                  </w:r>
                  <w:proofErr w:type="spellStart"/>
                  <w:r w:rsidRPr="00FD2125">
                    <w:rPr>
                      <w:rFonts w:asciiTheme="minorHAnsi" w:hAnsiTheme="minorHAnsi" w:cstheme="minorHAnsi"/>
                      <w:sz w:val="18"/>
                      <w:szCs w:val="18"/>
                    </w:rPr>
                    <w:t>sheet</w:t>
                  </w:r>
                  <w:proofErr w:type="spellEnd"/>
                  <w:r w:rsidRPr="00FD212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della scheda indicatori ed al “Manuale metodologico degli indicatori per i beneficiari” allegato</w:t>
                  </w:r>
                </w:p>
              </w:tc>
            </w:tr>
          </w:tbl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FD2125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FD2125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Pr="00FD21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FD212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Default="009F0985" w:rsidP="009F0985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9F0985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9F0985" w:rsidRPr="0057174D" w:rsidRDefault="009F0985" w:rsidP="009F0985">
      <w:pPr>
        <w:pStyle w:val="Default"/>
        <w:jc w:val="center"/>
        <w:rPr>
          <w:rFonts w:asciiTheme="minorHAnsi" w:hAnsiTheme="minorHAnsi"/>
          <w:b/>
          <w:iCs/>
          <w:sz w:val="32"/>
          <w:szCs w:val="32"/>
        </w:rPr>
      </w:pPr>
      <w:r w:rsidRPr="0057174D">
        <w:rPr>
          <w:rFonts w:asciiTheme="minorHAnsi" w:hAnsiTheme="minorHAnsi"/>
          <w:b/>
          <w:iCs/>
          <w:sz w:val="32"/>
          <w:szCs w:val="32"/>
        </w:rPr>
        <w:t xml:space="preserve">Sezione </w:t>
      </w:r>
      <w:r>
        <w:rPr>
          <w:rFonts w:asciiTheme="minorHAnsi" w:hAnsiTheme="minorHAnsi"/>
          <w:b/>
          <w:iCs/>
          <w:sz w:val="32"/>
          <w:szCs w:val="32"/>
        </w:rPr>
        <w:t>8</w:t>
      </w:r>
      <w:r w:rsidRPr="0057174D">
        <w:rPr>
          <w:rFonts w:asciiTheme="minorHAnsi" w:hAnsiTheme="minorHAnsi"/>
          <w:b/>
          <w:iCs/>
          <w:sz w:val="32"/>
          <w:szCs w:val="32"/>
        </w:rPr>
        <w:t xml:space="preserve"> – </w:t>
      </w:r>
      <w:r>
        <w:rPr>
          <w:rFonts w:asciiTheme="minorHAnsi" w:hAnsiTheme="minorHAnsi"/>
          <w:b/>
          <w:iCs/>
          <w:sz w:val="32"/>
          <w:szCs w:val="32"/>
        </w:rPr>
        <w:t>Partenariato e gestione del progetto</w:t>
      </w:r>
    </w:p>
    <w:p w:rsidR="009F0985" w:rsidRDefault="009F0985" w:rsidP="009F0985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9F0985" w:rsidRPr="00D92CD8" w:rsidRDefault="009F0985" w:rsidP="009F0985">
      <w:pPr>
        <w:pStyle w:val="Default"/>
        <w:rPr>
          <w:rFonts w:asciiTheme="minorHAnsi" w:hAnsiTheme="minorHAnsi"/>
          <w:b/>
          <w:iCs/>
          <w:sz w:val="22"/>
          <w:szCs w:val="22"/>
        </w:rPr>
      </w:pPr>
      <w:r w:rsidRPr="00D92CD8">
        <w:rPr>
          <w:rFonts w:asciiTheme="minorHAnsi" w:hAnsiTheme="minorHAnsi"/>
          <w:b/>
          <w:iCs/>
          <w:sz w:val="22"/>
          <w:szCs w:val="22"/>
        </w:rPr>
        <w:t>8.1 Beneficiario</w:t>
      </w:r>
    </w:p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FD2125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8.1.1. Partenariato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FD2125" w:rsidTr="0030030A">
              <w:trPr>
                <w:trHeight w:val="19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Tr="0030030A">
                    <w:trPr>
                      <w:trHeight w:val="190"/>
                    </w:trPr>
                    <w:tc>
                      <w:tcPr>
                        <w:tcW w:w="0" w:type="auto"/>
                      </w:tcPr>
                      <w:p w:rsidR="009F0985" w:rsidRPr="00D92CD8" w:rsidRDefault="009F0985" w:rsidP="0030030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92CD8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Spiegare perché il Beneficiario è il più adatto a presentare e gestire questo progetto. Se il beneficiario è in forma associata fare riferimento anche ai Partner </w:t>
                        </w:r>
                      </w:p>
                    </w:tc>
                  </w:tr>
                </w:tbl>
                <w:p w:rsidR="009F0985" w:rsidRPr="00FD2125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FD2125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212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FD2125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FD21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FD21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FD212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D92CD8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8.1.2. Individuazione dei </w:t>
            </w:r>
            <w:r w:rsidR="00AA6D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ruoli</w:t>
            </w: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D92CD8" w:rsidTr="0030030A">
              <w:trPr>
                <w:trHeight w:val="19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D92CD8" w:rsidTr="0030030A">
                    <w:trPr>
                      <w:trHeight w:val="19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D92CD8" w:rsidTr="0030030A">
                          <w:trPr>
                            <w:trHeight w:val="191"/>
                          </w:trPr>
                          <w:tc>
                            <w:tcPr>
                              <w:tcW w:w="0" w:type="auto"/>
                            </w:tcPr>
                            <w:p w:rsidR="009F0985" w:rsidRPr="00D92CD8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D92CD8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Spiegare il ruolo del capofila e di ciascun partner nell’ambito del progetto. Ogni partner deve avere un ruolo specifico e ben delineato e dovrebbe partecipare attivamente alle attività progetto </w:t>
                              </w:r>
                            </w:p>
                          </w:tc>
                        </w:tr>
                      </w:tbl>
                      <w:p w:rsidR="009F0985" w:rsidRPr="00D92CD8" w:rsidRDefault="009F0985" w:rsidP="0030030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F0985" w:rsidRPr="00D92CD8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D92C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D92C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D92CD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D92CD8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Gruppo di lavoro</w:t>
            </w: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D92CD8" w:rsidTr="0030030A">
              <w:trPr>
                <w:trHeight w:val="19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D92CD8" w:rsidTr="0030030A">
                    <w:trPr>
                      <w:trHeight w:val="19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D92CD8" w:rsidTr="0030030A">
                          <w:trPr>
                            <w:trHeight w:val="191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4"/>
                              </w:tblGrid>
                              <w:tr w:rsidR="009F0985" w:rsidTr="0030030A">
                                <w:trPr>
                                  <w:trHeight w:val="395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9F0985" w:rsidRDefault="009F0985" w:rsidP="0030030A">
                                    <w:pPr>
                                      <w:pStyle w:val="Defaul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Fornire una lista delle figure professionali impiegate nel progetto e previste nel budget, esplicitandone la funzione (ad esempio responsabile del progetto, direttore finanziario, ricercatore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ecc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) e descrivere brevemente i loro compiti. </w:t>
                                    </w:r>
                                  </w:p>
                                  <w:p w:rsidR="009F0985" w:rsidRDefault="009F0985" w:rsidP="0030030A">
                                    <w:pPr>
                                      <w:pStyle w:val="Defaul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Descrivere inoltre qualifiche e competenze delle risorse umane coinvolte nel gruppo di lavoro. </w:t>
                                    </w:r>
                                  </w:p>
                                  <w:p w:rsidR="009F0985" w:rsidRDefault="009F0985" w:rsidP="0030030A">
                                    <w:pPr>
                                      <w:pStyle w:val="Defaul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Allegare la rappresentazione grafica dell’organigramma e i CV </w:t>
                                    </w:r>
                                  </w:p>
                                </w:tc>
                              </w:tr>
                            </w:tbl>
                            <w:p w:rsidR="009F0985" w:rsidRPr="00D92CD8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D92CD8" w:rsidRDefault="009F0985" w:rsidP="0030030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F0985" w:rsidRPr="00D92CD8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D92C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D92C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D92CD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D92CD8" w:rsidRDefault="009F0985" w:rsidP="009F0985">
      <w:pPr>
        <w:pStyle w:val="Default"/>
        <w:rPr>
          <w:rFonts w:asciiTheme="minorHAnsi" w:hAnsiTheme="minorHAnsi"/>
          <w:b/>
          <w:iCs/>
          <w:sz w:val="22"/>
          <w:szCs w:val="22"/>
        </w:rPr>
      </w:pPr>
      <w:r w:rsidRPr="00D92CD8">
        <w:rPr>
          <w:rFonts w:asciiTheme="minorHAnsi" w:hAnsiTheme="minorHAnsi"/>
          <w:b/>
          <w:iCs/>
          <w:sz w:val="22"/>
          <w:szCs w:val="22"/>
        </w:rPr>
        <w:t xml:space="preserve">8.1 </w:t>
      </w:r>
      <w:r>
        <w:rPr>
          <w:rFonts w:asciiTheme="minorHAnsi" w:hAnsiTheme="minorHAnsi"/>
          <w:b/>
          <w:iCs/>
          <w:sz w:val="22"/>
          <w:szCs w:val="22"/>
        </w:rPr>
        <w:t>Gestione del progetto</w:t>
      </w:r>
    </w:p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D92CD8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8.2.1. Project Management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D92CD8" w:rsidTr="0030030A">
              <w:trPr>
                <w:trHeight w:val="19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D92CD8" w:rsidTr="0030030A">
                    <w:trPr>
                      <w:trHeight w:val="19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D92CD8" w:rsidTr="0030030A">
                          <w:trPr>
                            <w:trHeight w:val="191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4"/>
                              </w:tblGrid>
                              <w:tr w:rsidR="009F0985" w:rsidRPr="00D92CD8" w:rsidTr="0030030A">
                                <w:trPr>
                                  <w:trHeight w:val="395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698"/>
                                    </w:tblGrid>
                                    <w:tr w:rsidR="009F0985" w:rsidRPr="00D92CD8" w:rsidTr="0030030A">
                                      <w:trPr>
                                        <w:trHeight w:val="191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9F0985" w:rsidRPr="00D92CD8" w:rsidRDefault="009F0985" w:rsidP="0030030A">
                                          <w:pPr>
                                            <w:pStyle w:val="Default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92CD8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Spiegare il disegno complessivo della gestione del progetto, in particolare chiarire come verranno prese le decisioni e come sarà garantita la comunicazione permanente ed efficace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F0985" w:rsidRPr="00D92CD8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F0985" w:rsidRPr="00D92CD8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D92CD8" w:rsidRDefault="009F0985" w:rsidP="0030030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F0985" w:rsidRPr="00D92CD8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D92C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D92C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D92CD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D92CD8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8.2.2. </w:t>
            </w:r>
            <w:proofErr w:type="spellStart"/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</w:t>
            </w:r>
            <w:proofErr w:type="spellEnd"/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9F0985" w:rsidRPr="00D92CD8" w:rsidTr="0030030A">
              <w:trPr>
                <w:trHeight w:val="19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46"/>
                  </w:tblGrid>
                  <w:tr w:rsidR="009F0985" w:rsidRPr="00D92CD8" w:rsidTr="0030030A">
                    <w:trPr>
                      <w:trHeight w:val="19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130"/>
                        </w:tblGrid>
                        <w:tr w:rsidR="009F0985" w:rsidRPr="00D92CD8" w:rsidTr="0030030A">
                          <w:trPr>
                            <w:trHeight w:val="191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4"/>
                              </w:tblGrid>
                              <w:tr w:rsidR="009F0985" w:rsidRPr="00D92CD8" w:rsidTr="0030030A">
                                <w:trPr>
                                  <w:trHeight w:val="395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698"/>
                                    </w:tblGrid>
                                    <w:tr w:rsidR="009F0985" w:rsidRPr="00D92CD8" w:rsidTr="0030030A">
                                      <w:trPr>
                                        <w:trHeight w:val="191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482"/>
                                          </w:tblGrid>
                                          <w:tr w:rsidR="009F0985" w:rsidRPr="00D92CD8" w:rsidTr="0030030A">
                                            <w:trPr>
                                              <w:trHeight w:val="19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p w:rsidR="009F0985" w:rsidRPr="00D92CD8" w:rsidRDefault="009F0985" w:rsidP="0030030A">
                                                <w:pPr>
                                                  <w:pStyle w:val="Default"/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D92CD8"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Descrivere i possibili rischi e le difficoltà legate alla realizzazione del progetto e le misure / strategie che si intende intraprendere per mitigarli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F0985" w:rsidRPr="00D92CD8" w:rsidRDefault="009F0985" w:rsidP="0030030A">
                                          <w:pPr>
                                            <w:pStyle w:val="Default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F0985" w:rsidRPr="00D92CD8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F0985" w:rsidRPr="00D92CD8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D92CD8" w:rsidRDefault="009F0985" w:rsidP="0030030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F0985" w:rsidRPr="00D92CD8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D92C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D92C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D92CD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9F0985" w:rsidRPr="00AA710F" w:rsidRDefault="009F0985" w:rsidP="009F0985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0985" w:rsidRPr="00D92CD8" w:rsidTr="0030030A">
        <w:tc>
          <w:tcPr>
            <w:tcW w:w="9778" w:type="dxa"/>
            <w:shd w:val="clear" w:color="auto" w:fill="BFBFBF" w:themeFill="background1" w:themeFillShade="BF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8.2.3. Monitoraggio e Valutazione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39"/>
            </w:tblGrid>
            <w:tr w:rsidR="009F0985" w:rsidRPr="00D92CD8" w:rsidTr="0030030A">
              <w:trPr>
                <w:trHeight w:val="19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023"/>
                  </w:tblGrid>
                  <w:tr w:rsidR="009F0985" w:rsidRPr="00D92CD8" w:rsidTr="0030030A">
                    <w:trPr>
                      <w:trHeight w:val="19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6807"/>
                        </w:tblGrid>
                        <w:tr w:rsidR="009F0985" w:rsidRPr="00D92CD8" w:rsidTr="0030030A">
                          <w:trPr>
                            <w:trHeight w:val="191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591"/>
                              </w:tblGrid>
                              <w:tr w:rsidR="009F0985" w:rsidRPr="00D92CD8" w:rsidTr="0030030A">
                                <w:trPr>
                                  <w:trHeight w:val="110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375"/>
                                    </w:tblGrid>
                                    <w:tr w:rsidR="009F0985" w:rsidRPr="00D92CD8" w:rsidTr="0030030A">
                                      <w:trPr>
                                        <w:trHeight w:val="191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159"/>
                                          </w:tblGrid>
                                          <w:tr w:rsidR="009F0985" w:rsidRPr="00D92CD8" w:rsidTr="0030030A">
                                            <w:trPr>
                                              <w:trHeight w:val="19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5943"/>
                                                </w:tblGrid>
                                                <w:tr w:rsidR="009F0985" w:rsidRPr="00D92CD8" w:rsidTr="0030030A">
                                                  <w:trPr>
                                                    <w:trHeight w:val="84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p w:rsidR="009F0985" w:rsidRPr="00D92CD8" w:rsidRDefault="009F0985" w:rsidP="0030030A">
                                                      <w:pPr>
                                                        <w:pStyle w:val="Default"/>
                                                        <w:rPr>
                                                          <w:rFonts w:asciiTheme="minorHAnsi" w:hAnsiTheme="minorHAnsi" w:cstheme="minorHAnsi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D92CD8">
                                                        <w:rPr>
                                                          <w:rFonts w:asciiTheme="minorHAnsi" w:hAnsiTheme="minorHAnsi" w:cstheme="minorHAnsi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Descrivere come si intende monitorare e valutare l'avanzamento del progetto.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F0985" w:rsidRPr="00D92CD8" w:rsidRDefault="009F0985" w:rsidP="0030030A">
                                                <w:pPr>
                                                  <w:pStyle w:val="Default"/>
                                                  <w:rPr>
                                                    <w:rFonts w:asciiTheme="minorHAnsi" w:hAnsiTheme="minorHAnsi" w:cstheme="minorHAnsi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F0985" w:rsidRPr="00D92CD8" w:rsidRDefault="009F0985" w:rsidP="0030030A">
                                          <w:pPr>
                                            <w:pStyle w:val="Default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F0985" w:rsidRPr="00D92CD8" w:rsidRDefault="009F0985" w:rsidP="0030030A">
                                    <w:pPr>
                                      <w:pStyle w:val="Default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F0985" w:rsidRPr="00D92CD8" w:rsidRDefault="009F0985" w:rsidP="0030030A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F0985" w:rsidRPr="00D92CD8" w:rsidRDefault="009F0985" w:rsidP="0030030A">
                        <w:pPr>
                          <w:pStyle w:val="Default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F0985" w:rsidRPr="00D92CD8" w:rsidRDefault="009F0985" w:rsidP="0030030A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max</w:t>
            </w:r>
            <w:proofErr w:type="spellEnd"/>
            <w:r w:rsidRPr="00D92C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2CD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D92C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.500 caratteri</w:t>
            </w:r>
            <w:r w:rsidRPr="00D92CD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0985" w:rsidRPr="00D92CD8" w:rsidTr="0030030A">
        <w:tc>
          <w:tcPr>
            <w:tcW w:w="9778" w:type="dxa"/>
          </w:tcPr>
          <w:p w:rsidR="009F0985" w:rsidRPr="00D92CD8" w:rsidRDefault="009F0985" w:rsidP="0030030A">
            <w:pPr>
              <w:pStyle w:val="Default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</w:tr>
    </w:tbl>
    <w:p w:rsidR="00A8139D" w:rsidRPr="00120E17" w:rsidRDefault="00A8139D" w:rsidP="00F904D9">
      <w:pPr>
        <w:spacing w:after="0" w:line="240" w:lineRule="auto"/>
        <w:jc w:val="both"/>
        <w:rPr>
          <w:rFonts w:cstheme="minorHAnsi"/>
        </w:rPr>
      </w:pPr>
    </w:p>
    <w:sectPr w:rsidR="00A8139D" w:rsidRPr="00120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727"/>
    <w:multiLevelType w:val="hybridMultilevel"/>
    <w:tmpl w:val="D0E69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A4A"/>
    <w:multiLevelType w:val="hybridMultilevel"/>
    <w:tmpl w:val="87BE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17DC"/>
    <w:multiLevelType w:val="hybridMultilevel"/>
    <w:tmpl w:val="E4F2D672"/>
    <w:lvl w:ilvl="0" w:tplc="9D042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A50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C3A73"/>
    <w:multiLevelType w:val="hybridMultilevel"/>
    <w:tmpl w:val="0C4AD21E"/>
    <w:lvl w:ilvl="0" w:tplc="32706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C62C8"/>
    <w:multiLevelType w:val="hybridMultilevel"/>
    <w:tmpl w:val="DEF625E8"/>
    <w:lvl w:ilvl="0" w:tplc="9D5C4D8E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3A2C"/>
    <w:multiLevelType w:val="hybridMultilevel"/>
    <w:tmpl w:val="96AA82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F0729"/>
    <w:multiLevelType w:val="hybridMultilevel"/>
    <w:tmpl w:val="55D8995E"/>
    <w:lvl w:ilvl="0" w:tplc="0BF87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D14F8"/>
    <w:multiLevelType w:val="hybridMultilevel"/>
    <w:tmpl w:val="60F8A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B6"/>
    <w:multiLevelType w:val="hybridMultilevel"/>
    <w:tmpl w:val="39F0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E6AC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1D5D"/>
    <w:multiLevelType w:val="hybridMultilevel"/>
    <w:tmpl w:val="805E2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83A5B"/>
    <w:multiLevelType w:val="hybridMultilevel"/>
    <w:tmpl w:val="0A3A96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4866"/>
    <w:multiLevelType w:val="hybridMultilevel"/>
    <w:tmpl w:val="D8664318"/>
    <w:lvl w:ilvl="0" w:tplc="51E40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51008"/>
    <w:multiLevelType w:val="hybridMultilevel"/>
    <w:tmpl w:val="F506A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1D88"/>
    <w:multiLevelType w:val="hybridMultilevel"/>
    <w:tmpl w:val="0ECE7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B1CDC"/>
    <w:multiLevelType w:val="hybridMultilevel"/>
    <w:tmpl w:val="AF2A6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D24"/>
    <w:multiLevelType w:val="hybridMultilevel"/>
    <w:tmpl w:val="2C120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50269"/>
    <w:multiLevelType w:val="hybridMultilevel"/>
    <w:tmpl w:val="D228CC3C"/>
    <w:lvl w:ilvl="0" w:tplc="C87E1CF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A0891"/>
    <w:multiLevelType w:val="hybridMultilevel"/>
    <w:tmpl w:val="874E5826"/>
    <w:lvl w:ilvl="0" w:tplc="9EBE8A92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F3546"/>
    <w:multiLevelType w:val="hybridMultilevel"/>
    <w:tmpl w:val="29064AB4"/>
    <w:lvl w:ilvl="0" w:tplc="C6B82D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80DA9"/>
    <w:multiLevelType w:val="hybridMultilevel"/>
    <w:tmpl w:val="8BA0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7763E"/>
    <w:multiLevelType w:val="hybridMultilevel"/>
    <w:tmpl w:val="FEA47010"/>
    <w:lvl w:ilvl="0" w:tplc="9D5C4D8E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13B62"/>
    <w:multiLevelType w:val="multilevel"/>
    <w:tmpl w:val="599C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055D0"/>
    <w:multiLevelType w:val="hybridMultilevel"/>
    <w:tmpl w:val="BF2A2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07EDE"/>
    <w:multiLevelType w:val="hybridMultilevel"/>
    <w:tmpl w:val="C826F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3618C"/>
    <w:multiLevelType w:val="hybridMultilevel"/>
    <w:tmpl w:val="5D503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C099B"/>
    <w:multiLevelType w:val="hybridMultilevel"/>
    <w:tmpl w:val="4030F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12E78"/>
    <w:multiLevelType w:val="hybridMultilevel"/>
    <w:tmpl w:val="BB80A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148F7"/>
    <w:multiLevelType w:val="hybridMultilevel"/>
    <w:tmpl w:val="2C120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D5DB3"/>
    <w:multiLevelType w:val="hybridMultilevel"/>
    <w:tmpl w:val="EA60E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E5DF6"/>
    <w:multiLevelType w:val="hybridMultilevel"/>
    <w:tmpl w:val="7A6C1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44F1B"/>
    <w:multiLevelType w:val="hybridMultilevel"/>
    <w:tmpl w:val="1D3CEF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D517DD"/>
    <w:multiLevelType w:val="hybridMultilevel"/>
    <w:tmpl w:val="03229CBC"/>
    <w:lvl w:ilvl="0" w:tplc="2AE28E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D3E43"/>
    <w:multiLevelType w:val="hybridMultilevel"/>
    <w:tmpl w:val="D1065AAE"/>
    <w:lvl w:ilvl="0" w:tplc="9D5C4D8E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9"/>
  </w:num>
  <w:num w:numId="5">
    <w:abstractNumId w:val="23"/>
  </w:num>
  <w:num w:numId="6">
    <w:abstractNumId w:val="14"/>
  </w:num>
  <w:num w:numId="7">
    <w:abstractNumId w:val="12"/>
  </w:num>
  <w:num w:numId="8">
    <w:abstractNumId w:val="1"/>
  </w:num>
  <w:num w:numId="9">
    <w:abstractNumId w:val="32"/>
  </w:num>
  <w:num w:numId="10">
    <w:abstractNumId w:val="4"/>
  </w:num>
  <w:num w:numId="11">
    <w:abstractNumId w:val="24"/>
  </w:num>
  <w:num w:numId="12">
    <w:abstractNumId w:val="16"/>
  </w:num>
  <w:num w:numId="13">
    <w:abstractNumId w:val="21"/>
  </w:num>
  <w:num w:numId="14">
    <w:abstractNumId w:val="15"/>
  </w:num>
  <w:num w:numId="15">
    <w:abstractNumId w:val="6"/>
  </w:num>
  <w:num w:numId="16">
    <w:abstractNumId w:val="10"/>
  </w:num>
  <w:num w:numId="17">
    <w:abstractNumId w:val="26"/>
  </w:num>
  <w:num w:numId="18">
    <w:abstractNumId w:val="30"/>
  </w:num>
  <w:num w:numId="19">
    <w:abstractNumId w:val="0"/>
  </w:num>
  <w:num w:numId="20">
    <w:abstractNumId w:val="20"/>
  </w:num>
  <w:num w:numId="21">
    <w:abstractNumId w:val="28"/>
  </w:num>
  <w:num w:numId="22">
    <w:abstractNumId w:val="8"/>
  </w:num>
  <w:num w:numId="23">
    <w:abstractNumId w:val="25"/>
  </w:num>
  <w:num w:numId="24">
    <w:abstractNumId w:val="3"/>
  </w:num>
  <w:num w:numId="25">
    <w:abstractNumId w:val="5"/>
  </w:num>
  <w:num w:numId="26">
    <w:abstractNumId w:val="2"/>
  </w:num>
  <w:num w:numId="27">
    <w:abstractNumId w:val="11"/>
  </w:num>
  <w:num w:numId="28">
    <w:abstractNumId w:val="17"/>
  </w:num>
  <w:num w:numId="29">
    <w:abstractNumId w:val="18"/>
  </w:num>
  <w:num w:numId="30">
    <w:abstractNumId w:val="22"/>
  </w:num>
  <w:num w:numId="31">
    <w:abstractNumId w:val="31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9F"/>
    <w:rsid w:val="00001613"/>
    <w:rsid w:val="000249FC"/>
    <w:rsid w:val="00031B19"/>
    <w:rsid w:val="00034983"/>
    <w:rsid w:val="000419AB"/>
    <w:rsid w:val="00056A43"/>
    <w:rsid w:val="00060CBA"/>
    <w:rsid w:val="000F2355"/>
    <w:rsid w:val="001070A2"/>
    <w:rsid w:val="00120E17"/>
    <w:rsid w:val="00141953"/>
    <w:rsid w:val="00143B60"/>
    <w:rsid w:val="001441B4"/>
    <w:rsid w:val="00153FC8"/>
    <w:rsid w:val="00182E62"/>
    <w:rsid w:val="00193DE4"/>
    <w:rsid w:val="00217649"/>
    <w:rsid w:val="00226FD8"/>
    <w:rsid w:val="00264F06"/>
    <w:rsid w:val="002C7EAD"/>
    <w:rsid w:val="0030030A"/>
    <w:rsid w:val="003024D1"/>
    <w:rsid w:val="0034630B"/>
    <w:rsid w:val="003E1A66"/>
    <w:rsid w:val="0041428B"/>
    <w:rsid w:val="00414C0F"/>
    <w:rsid w:val="00430494"/>
    <w:rsid w:val="00443A98"/>
    <w:rsid w:val="0044474B"/>
    <w:rsid w:val="004544CF"/>
    <w:rsid w:val="0047024A"/>
    <w:rsid w:val="004C1AE4"/>
    <w:rsid w:val="005078DF"/>
    <w:rsid w:val="00513C83"/>
    <w:rsid w:val="00517DD1"/>
    <w:rsid w:val="00532AA3"/>
    <w:rsid w:val="005347B4"/>
    <w:rsid w:val="00543382"/>
    <w:rsid w:val="005533BB"/>
    <w:rsid w:val="005955E7"/>
    <w:rsid w:val="005A74F7"/>
    <w:rsid w:val="005D2E5D"/>
    <w:rsid w:val="005D4ECE"/>
    <w:rsid w:val="005E217D"/>
    <w:rsid w:val="00627416"/>
    <w:rsid w:val="0064189F"/>
    <w:rsid w:val="006609DA"/>
    <w:rsid w:val="00683B79"/>
    <w:rsid w:val="006B07B1"/>
    <w:rsid w:val="006C67E8"/>
    <w:rsid w:val="006D2222"/>
    <w:rsid w:val="006E16B9"/>
    <w:rsid w:val="006F54F8"/>
    <w:rsid w:val="00730B46"/>
    <w:rsid w:val="00755587"/>
    <w:rsid w:val="007A5C16"/>
    <w:rsid w:val="007D39DB"/>
    <w:rsid w:val="00810FFF"/>
    <w:rsid w:val="00813683"/>
    <w:rsid w:val="00820DB6"/>
    <w:rsid w:val="00841093"/>
    <w:rsid w:val="00854E7E"/>
    <w:rsid w:val="008807D1"/>
    <w:rsid w:val="00892CBB"/>
    <w:rsid w:val="008A7847"/>
    <w:rsid w:val="00955827"/>
    <w:rsid w:val="00972E98"/>
    <w:rsid w:val="00973F5E"/>
    <w:rsid w:val="0097710F"/>
    <w:rsid w:val="00982870"/>
    <w:rsid w:val="00984D9D"/>
    <w:rsid w:val="00993851"/>
    <w:rsid w:val="00994251"/>
    <w:rsid w:val="009A2842"/>
    <w:rsid w:val="009C2541"/>
    <w:rsid w:val="009C57FF"/>
    <w:rsid w:val="009D1EC0"/>
    <w:rsid w:val="009D5B85"/>
    <w:rsid w:val="009F0985"/>
    <w:rsid w:val="00A20348"/>
    <w:rsid w:val="00A51240"/>
    <w:rsid w:val="00A8139D"/>
    <w:rsid w:val="00A866E9"/>
    <w:rsid w:val="00AA17D8"/>
    <w:rsid w:val="00AA6DF7"/>
    <w:rsid w:val="00AB16B5"/>
    <w:rsid w:val="00AB70F7"/>
    <w:rsid w:val="00B505FB"/>
    <w:rsid w:val="00B6506A"/>
    <w:rsid w:val="00B87DA4"/>
    <w:rsid w:val="00BC7849"/>
    <w:rsid w:val="00C21205"/>
    <w:rsid w:val="00C264D3"/>
    <w:rsid w:val="00C27F7F"/>
    <w:rsid w:val="00C42B3A"/>
    <w:rsid w:val="00C57CB1"/>
    <w:rsid w:val="00D15266"/>
    <w:rsid w:val="00D26982"/>
    <w:rsid w:val="00D474E5"/>
    <w:rsid w:val="00D5318D"/>
    <w:rsid w:val="00D755CD"/>
    <w:rsid w:val="00DB21FE"/>
    <w:rsid w:val="00DD5C10"/>
    <w:rsid w:val="00DE5DB5"/>
    <w:rsid w:val="00DE60C3"/>
    <w:rsid w:val="00DE7625"/>
    <w:rsid w:val="00DF6236"/>
    <w:rsid w:val="00E20358"/>
    <w:rsid w:val="00E3360C"/>
    <w:rsid w:val="00E4165F"/>
    <w:rsid w:val="00E5329F"/>
    <w:rsid w:val="00E75044"/>
    <w:rsid w:val="00E77F96"/>
    <w:rsid w:val="00E91B63"/>
    <w:rsid w:val="00EA014F"/>
    <w:rsid w:val="00ED3464"/>
    <w:rsid w:val="00F02A8D"/>
    <w:rsid w:val="00F252F1"/>
    <w:rsid w:val="00F4424F"/>
    <w:rsid w:val="00F63385"/>
    <w:rsid w:val="00F74144"/>
    <w:rsid w:val="00F75837"/>
    <w:rsid w:val="00F904D9"/>
    <w:rsid w:val="00FA608C"/>
    <w:rsid w:val="00FB496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C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E1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6A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985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9F0985"/>
  </w:style>
  <w:style w:type="table" w:customStyle="1" w:styleId="TableNormal">
    <w:name w:val="Table Normal"/>
    <w:uiPriority w:val="2"/>
    <w:semiHidden/>
    <w:unhideWhenUsed/>
    <w:qFormat/>
    <w:rsid w:val="009F0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9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003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30A"/>
    <w:rPr>
      <w:rFonts w:ascii="Arial" w:eastAsia="Arial" w:hAnsi="Arial" w:cs="Arial"/>
      <w:sz w:val="17"/>
      <w:szCs w:val="17"/>
      <w:lang w:val="en-US"/>
    </w:rPr>
  </w:style>
  <w:style w:type="paragraph" w:customStyle="1" w:styleId="titolo4">
    <w:name w:val="titolo4"/>
    <w:basedOn w:val="Titolo2"/>
    <w:uiPriority w:val="99"/>
    <w:rsid w:val="006B07B1"/>
    <w:pPr>
      <w:keepNext w:val="0"/>
      <w:keepLines w:val="0"/>
      <w:widowControl w:val="0"/>
      <w:spacing w:before="0" w:line="240" w:lineRule="auto"/>
      <w:jc w:val="center"/>
    </w:pPr>
    <w:rPr>
      <w:rFonts w:ascii="Arial" w:eastAsiaTheme="minorEastAsia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07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C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E1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6A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985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9F0985"/>
  </w:style>
  <w:style w:type="table" w:customStyle="1" w:styleId="TableNormal">
    <w:name w:val="Table Normal"/>
    <w:uiPriority w:val="2"/>
    <w:semiHidden/>
    <w:unhideWhenUsed/>
    <w:qFormat/>
    <w:rsid w:val="009F0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9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003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30A"/>
    <w:rPr>
      <w:rFonts w:ascii="Arial" w:eastAsia="Arial" w:hAnsi="Arial" w:cs="Arial"/>
      <w:sz w:val="17"/>
      <w:szCs w:val="17"/>
      <w:lang w:val="en-US"/>
    </w:rPr>
  </w:style>
  <w:style w:type="paragraph" w:customStyle="1" w:styleId="titolo4">
    <w:name w:val="titolo4"/>
    <w:basedOn w:val="Titolo2"/>
    <w:uiPriority w:val="99"/>
    <w:rsid w:val="006B07B1"/>
    <w:pPr>
      <w:keepNext w:val="0"/>
      <w:keepLines w:val="0"/>
      <w:widowControl w:val="0"/>
      <w:spacing w:before="0" w:line="240" w:lineRule="auto"/>
      <w:jc w:val="center"/>
    </w:pPr>
    <w:rPr>
      <w:rFonts w:ascii="Arial" w:eastAsiaTheme="minorEastAsia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07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FBED-D1D2-465D-B444-AE10CF57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Buontempo</cp:lastModifiedBy>
  <cp:revision>2</cp:revision>
  <cp:lastPrinted>2018-06-05T09:06:00Z</cp:lastPrinted>
  <dcterms:created xsi:type="dcterms:W3CDTF">2018-06-06T07:15:00Z</dcterms:created>
  <dcterms:modified xsi:type="dcterms:W3CDTF">2018-06-06T07:15:00Z</dcterms:modified>
</cp:coreProperties>
</file>